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19A7A" w14:textId="77777777" w:rsidR="000E28BE" w:rsidRPr="00381F6E" w:rsidRDefault="000E28BE" w:rsidP="00CB1FA5">
      <w:pPr>
        <w:jc w:val="center"/>
        <w:rPr>
          <w:b/>
        </w:rPr>
      </w:pPr>
      <w:r w:rsidRPr="00381F6E">
        <w:rPr>
          <w:b/>
        </w:rPr>
        <w:t>DEPARTMENT OF TRANSPORTATION</w:t>
      </w:r>
    </w:p>
    <w:p w14:paraId="5D8018A7" w14:textId="77777777" w:rsidR="000E28BE" w:rsidRPr="00381F6E" w:rsidRDefault="000E28BE" w:rsidP="00CB1FA5">
      <w:pPr>
        <w:jc w:val="center"/>
        <w:rPr>
          <w:b/>
        </w:rPr>
      </w:pPr>
      <w:r w:rsidRPr="00381F6E">
        <w:rPr>
          <w:b/>
        </w:rPr>
        <w:t>National Highway Traffic Safety Administration</w:t>
      </w:r>
    </w:p>
    <w:p w14:paraId="163EB2CF" w14:textId="6494838D" w:rsidR="000E28BE" w:rsidRPr="00381F6E" w:rsidRDefault="000E28BE" w:rsidP="00CB1FA5">
      <w:pPr>
        <w:jc w:val="center"/>
        <w:rPr>
          <w:b/>
        </w:rPr>
      </w:pPr>
      <w:r w:rsidRPr="00381F6E">
        <w:rPr>
          <w:b/>
        </w:rPr>
        <w:t>[</w:t>
      </w:r>
      <w:r w:rsidRPr="00232241">
        <w:rPr>
          <w:b/>
        </w:rPr>
        <w:t>Docket No. NHTSA-</w:t>
      </w:r>
      <w:r w:rsidR="00A32913" w:rsidRPr="00232241">
        <w:rPr>
          <w:b/>
        </w:rPr>
        <w:t>2017</w:t>
      </w:r>
      <w:r w:rsidRPr="00232241">
        <w:rPr>
          <w:b/>
        </w:rPr>
        <w:t>-</w:t>
      </w:r>
      <w:r w:rsidR="00232241" w:rsidRPr="00232241">
        <w:rPr>
          <w:b/>
        </w:rPr>
        <w:t>008</w:t>
      </w:r>
      <w:r w:rsidR="00CF50FB">
        <w:rPr>
          <w:b/>
        </w:rPr>
        <w:t>3</w:t>
      </w:r>
      <w:r w:rsidRPr="00381F6E">
        <w:rPr>
          <w:b/>
        </w:rPr>
        <w:t>]</w:t>
      </w:r>
    </w:p>
    <w:p w14:paraId="7E5E7780" w14:textId="77777777" w:rsidR="0064017B" w:rsidRPr="00381F6E" w:rsidRDefault="000E3B0C" w:rsidP="00CB1FA5">
      <w:pPr>
        <w:jc w:val="center"/>
        <w:rPr>
          <w:b/>
        </w:rPr>
      </w:pPr>
      <w:r w:rsidRPr="00381F6E">
        <w:rPr>
          <w:rFonts w:eastAsiaTheme="minorHAnsi"/>
          <w:b/>
          <w:bCs/>
        </w:rPr>
        <w:t>Reports, Forms, and Record Keeping Requirements</w:t>
      </w:r>
    </w:p>
    <w:p w14:paraId="091B7492" w14:textId="77777777" w:rsidR="00D32FD5" w:rsidRPr="00381F6E" w:rsidRDefault="00D32FD5" w:rsidP="00CB1FA5">
      <w:pPr>
        <w:rPr>
          <w:b/>
          <w:bCs/>
        </w:rPr>
      </w:pPr>
    </w:p>
    <w:p w14:paraId="7D53BD4F" w14:textId="77777777" w:rsidR="000E28BE" w:rsidRPr="00381F6E" w:rsidRDefault="000E28BE" w:rsidP="00CB1FA5">
      <w:r w:rsidRPr="00381F6E">
        <w:rPr>
          <w:b/>
          <w:bCs/>
        </w:rPr>
        <w:t>A</w:t>
      </w:r>
      <w:r w:rsidRPr="00381F6E">
        <w:rPr>
          <w:b/>
          <w:bCs/>
          <w:spacing w:val="-2"/>
        </w:rPr>
        <w:t>G</w:t>
      </w:r>
      <w:r w:rsidRPr="00381F6E">
        <w:rPr>
          <w:b/>
          <w:bCs/>
        </w:rPr>
        <w:t>ENC</w:t>
      </w:r>
      <w:r w:rsidRPr="00381F6E">
        <w:rPr>
          <w:b/>
          <w:bCs/>
          <w:spacing w:val="2"/>
        </w:rPr>
        <w:t>Y</w:t>
      </w:r>
      <w:r w:rsidRPr="00381F6E">
        <w:rPr>
          <w:b/>
          <w:bCs/>
        </w:rPr>
        <w:t xml:space="preserve">:  </w:t>
      </w:r>
      <w:r w:rsidRPr="00381F6E">
        <w:t>National H</w:t>
      </w:r>
      <w:r w:rsidRPr="00381F6E">
        <w:rPr>
          <w:spacing w:val="3"/>
        </w:rPr>
        <w:t>i</w:t>
      </w:r>
      <w:r w:rsidRPr="00381F6E">
        <w:rPr>
          <w:spacing w:val="-2"/>
        </w:rPr>
        <w:t>g</w:t>
      </w:r>
      <w:r w:rsidRPr="00381F6E">
        <w:t>h</w:t>
      </w:r>
      <w:r w:rsidRPr="00381F6E">
        <w:rPr>
          <w:spacing w:val="2"/>
        </w:rPr>
        <w:t>w</w:t>
      </w:r>
      <w:r w:rsidRPr="00381F6E">
        <w:rPr>
          <w:spacing w:val="4"/>
        </w:rPr>
        <w:t>a</w:t>
      </w:r>
      <w:r w:rsidRPr="00381F6E">
        <w:t>y</w:t>
      </w:r>
      <w:r w:rsidRPr="00381F6E">
        <w:rPr>
          <w:spacing w:val="-5"/>
        </w:rPr>
        <w:t xml:space="preserve"> </w:t>
      </w:r>
      <w:r w:rsidRPr="00381F6E">
        <w:t>Tr</w:t>
      </w:r>
      <w:r w:rsidRPr="00381F6E">
        <w:rPr>
          <w:spacing w:val="1"/>
        </w:rPr>
        <w:t>a</w:t>
      </w:r>
      <w:r w:rsidRPr="00381F6E">
        <w:t>ffic Sa</w:t>
      </w:r>
      <w:r w:rsidRPr="00381F6E">
        <w:rPr>
          <w:spacing w:val="2"/>
        </w:rPr>
        <w:t>f</w:t>
      </w:r>
      <w:r w:rsidRPr="00381F6E">
        <w:rPr>
          <w:spacing w:val="-1"/>
        </w:rPr>
        <w:t>e</w:t>
      </w:r>
      <w:r w:rsidRPr="00381F6E">
        <w:rPr>
          <w:spacing w:val="5"/>
        </w:rPr>
        <w:t>t</w:t>
      </w:r>
      <w:r w:rsidRPr="00381F6E">
        <w:t>y</w:t>
      </w:r>
      <w:r w:rsidRPr="00381F6E">
        <w:rPr>
          <w:spacing w:val="-5"/>
        </w:rPr>
        <w:t xml:space="preserve"> </w:t>
      </w:r>
      <w:r w:rsidRPr="00381F6E">
        <w:t>A</w:t>
      </w:r>
      <w:r w:rsidRPr="00381F6E">
        <w:rPr>
          <w:spacing w:val="2"/>
        </w:rPr>
        <w:t>d</w:t>
      </w:r>
      <w:r w:rsidRPr="00381F6E">
        <w:t>ministr</w:t>
      </w:r>
      <w:r w:rsidRPr="00381F6E">
        <w:rPr>
          <w:spacing w:val="-1"/>
        </w:rPr>
        <w:t>a</w:t>
      </w:r>
      <w:r w:rsidRPr="00381F6E">
        <w:t>tion (NHTSA), Dep</w:t>
      </w:r>
      <w:r w:rsidRPr="00381F6E">
        <w:rPr>
          <w:spacing w:val="-1"/>
        </w:rPr>
        <w:t>a</w:t>
      </w:r>
      <w:r w:rsidRPr="00381F6E">
        <w:t>rtm</w:t>
      </w:r>
      <w:r w:rsidRPr="00381F6E">
        <w:rPr>
          <w:spacing w:val="-1"/>
        </w:rPr>
        <w:t>e</w:t>
      </w:r>
      <w:r w:rsidRPr="00381F6E">
        <w:t>nt of Transportation (</w:t>
      </w:r>
      <w:r w:rsidRPr="00381F6E">
        <w:rPr>
          <w:spacing w:val="2"/>
        </w:rPr>
        <w:t>D</w:t>
      </w:r>
      <w:r w:rsidRPr="00381F6E">
        <w:t>OT).</w:t>
      </w:r>
    </w:p>
    <w:p w14:paraId="1092695A" w14:textId="2A9443FC" w:rsidR="000E28BE" w:rsidRPr="00381F6E" w:rsidRDefault="000E28BE" w:rsidP="00CB1FA5">
      <w:pPr>
        <w:rPr>
          <w:b/>
        </w:rPr>
      </w:pPr>
      <w:r w:rsidRPr="00381F6E">
        <w:rPr>
          <w:b/>
          <w:bCs/>
        </w:rPr>
        <w:t xml:space="preserve">ACTION:  </w:t>
      </w:r>
      <w:r w:rsidR="00687478" w:rsidRPr="00381F6E">
        <w:t xml:space="preserve">Request for public comment on </w:t>
      </w:r>
      <w:r w:rsidR="007F5A71">
        <w:t xml:space="preserve">the </w:t>
      </w:r>
      <w:r w:rsidR="001E610E">
        <w:t>modification of a</w:t>
      </w:r>
      <w:r w:rsidR="007F5A71">
        <w:t>n existing</w:t>
      </w:r>
      <w:r w:rsidR="001E610E">
        <w:t xml:space="preserve"> </w:t>
      </w:r>
      <w:r w:rsidR="00687478" w:rsidRPr="00381F6E">
        <w:t xml:space="preserve">collection of information.  </w:t>
      </w:r>
    </w:p>
    <w:p w14:paraId="5BE059AA" w14:textId="3C71B48B" w:rsidR="00BD3587" w:rsidRPr="00381F6E" w:rsidRDefault="00873E1F" w:rsidP="00453633">
      <w:r w:rsidRPr="00381F6E">
        <w:rPr>
          <w:b/>
        </w:rPr>
        <w:t xml:space="preserve">SUMMARY:  </w:t>
      </w:r>
      <w:r w:rsidR="00687478" w:rsidRPr="00381F6E">
        <w:t xml:space="preserve">Before a Federal agency </w:t>
      </w:r>
      <w:r w:rsidR="00316AFA">
        <w:t>may</w:t>
      </w:r>
      <w:r w:rsidR="00316AFA" w:rsidRPr="00381F6E">
        <w:t xml:space="preserve"> </w:t>
      </w:r>
      <w:r w:rsidR="00687478" w:rsidRPr="00381F6E">
        <w:t xml:space="preserve">collect certain information from the public, it must receive approval from the Office of Management and Budget (OMB). Under procedures established by the Paperwork Reduction Act of 1995, before seeking OMB approval, Federal agencies must solicit public comment on proposed collections of information, including extensions and reinstatements of previously approved collections. This document describes </w:t>
      </w:r>
      <w:r w:rsidR="00316AFA">
        <w:t>a</w:t>
      </w:r>
      <w:r w:rsidR="00316AFA" w:rsidRPr="00381F6E">
        <w:t xml:space="preserve"> </w:t>
      </w:r>
      <w:r w:rsidR="003F183F">
        <w:t xml:space="preserve">modification of an existing </w:t>
      </w:r>
      <w:r w:rsidR="00687478" w:rsidRPr="00381F6E">
        <w:t>collection of information for which NHTSA intends to seek OMB approval.</w:t>
      </w:r>
    </w:p>
    <w:p w14:paraId="48DCC2E5" w14:textId="77777777" w:rsidR="00E741EF" w:rsidRPr="00381F6E" w:rsidRDefault="00CC237A" w:rsidP="000E3B0C">
      <w:pPr>
        <w:rPr>
          <w:b/>
        </w:rPr>
      </w:pPr>
      <w:r w:rsidRPr="00381F6E">
        <w:rPr>
          <w:b/>
        </w:rPr>
        <w:t xml:space="preserve">DATES:  </w:t>
      </w:r>
      <w:r w:rsidR="000E3B0C" w:rsidRPr="00381F6E">
        <w:t xml:space="preserve">Comments must be received on or before </w:t>
      </w:r>
      <w:r w:rsidR="00692625" w:rsidRPr="00E1708D">
        <w:rPr>
          <w:b/>
        </w:rPr>
        <w:t>[</w:t>
      </w:r>
      <w:r w:rsidR="00572E8D" w:rsidRPr="00E1708D">
        <w:rPr>
          <w:b/>
        </w:rPr>
        <w:t xml:space="preserve">insert </w:t>
      </w:r>
      <w:r w:rsidR="00692625" w:rsidRPr="00E1708D">
        <w:rPr>
          <w:b/>
        </w:rPr>
        <w:t xml:space="preserve">date </w:t>
      </w:r>
      <w:r w:rsidR="00572E8D" w:rsidRPr="00E1708D">
        <w:rPr>
          <w:b/>
        </w:rPr>
        <w:t xml:space="preserve">60 days from </w:t>
      </w:r>
      <w:r w:rsidR="00AF5F37" w:rsidRPr="00E1708D">
        <w:rPr>
          <w:b/>
        </w:rPr>
        <w:t xml:space="preserve">date </w:t>
      </w:r>
      <w:r w:rsidR="00572E8D" w:rsidRPr="00E1708D">
        <w:rPr>
          <w:b/>
        </w:rPr>
        <w:t>of publication</w:t>
      </w:r>
      <w:r w:rsidR="00692625" w:rsidRPr="00E1708D">
        <w:rPr>
          <w:b/>
        </w:rPr>
        <w:t>]</w:t>
      </w:r>
      <w:r w:rsidR="00692625" w:rsidRPr="00381F6E">
        <w:t>.</w:t>
      </w:r>
    </w:p>
    <w:p w14:paraId="582DB9DC" w14:textId="77777777" w:rsidR="00035478" w:rsidRPr="00381F6E" w:rsidRDefault="00016D99" w:rsidP="0055705E">
      <w:r w:rsidRPr="00381F6E">
        <w:rPr>
          <w:b/>
        </w:rPr>
        <w:t xml:space="preserve">ADDRESSES:  </w:t>
      </w:r>
      <w:r w:rsidR="00035478" w:rsidRPr="00381F6E">
        <w:t>You may submit c</w:t>
      </w:r>
      <w:r w:rsidR="0055705E" w:rsidRPr="00381F6E">
        <w:t xml:space="preserve">omments </w:t>
      </w:r>
      <w:r w:rsidR="00035478" w:rsidRPr="00381F6E">
        <w:t>using any of the following methods:</w:t>
      </w:r>
    </w:p>
    <w:p w14:paraId="6D4011A0" w14:textId="77777777" w:rsidR="00035478" w:rsidRPr="00381F6E" w:rsidRDefault="00035478" w:rsidP="00035478">
      <w:r w:rsidRPr="00381F6E">
        <w:lastRenderedPageBreak/>
        <w:t>Electronic submissions: Go to http://www.regulations.gov. Follow the online instructions for submitting comments.</w:t>
      </w:r>
    </w:p>
    <w:p w14:paraId="4DF105C2" w14:textId="77777777" w:rsidR="00035478" w:rsidRPr="00381F6E" w:rsidRDefault="00035478" w:rsidP="00035478">
      <w:r w:rsidRPr="00381F6E">
        <w:t xml:space="preserve">Mail: Docket Management Facility, M–30, U.S. Department of Transportation, West Building, Ground Floor, 1200 New Jersey Ave., </w:t>
      </w:r>
      <w:r w:rsidR="001B6A8D" w:rsidRPr="00381F6E">
        <w:t>SE,</w:t>
      </w:r>
      <w:r w:rsidRPr="00381F6E">
        <w:t xml:space="preserve"> Room W12–140, Washington, DC, 20590.</w:t>
      </w:r>
    </w:p>
    <w:p w14:paraId="3276CD34" w14:textId="77777777" w:rsidR="00035478" w:rsidRPr="00381F6E" w:rsidRDefault="00035478" w:rsidP="00035478">
      <w:r w:rsidRPr="00381F6E">
        <w:t xml:space="preserve">Hand Delivery: West Building Ground Floor, Room W12–140, 1200 New Jersey Avenue, </w:t>
      </w:r>
      <w:r w:rsidR="001B6A8D" w:rsidRPr="00381F6E">
        <w:t>SE.</w:t>
      </w:r>
      <w:r w:rsidRPr="00381F6E">
        <w:t xml:space="preserve"> Washington, DC, between 9 a.m. and 5 p.m., Monday through Friday, except Federal holidays.</w:t>
      </w:r>
    </w:p>
    <w:p w14:paraId="12AB02AF" w14:textId="77777777" w:rsidR="00035478" w:rsidRPr="00381F6E" w:rsidRDefault="00854F6E" w:rsidP="00035478">
      <w:r>
        <w:t xml:space="preserve">Telephone (202) 366-9826; </w:t>
      </w:r>
      <w:r w:rsidR="00035478" w:rsidRPr="00381F6E">
        <w:t xml:space="preserve">Fax: </w:t>
      </w:r>
      <w:r w:rsidR="002742DC" w:rsidRPr="00381F6E">
        <w:t>(202)</w:t>
      </w:r>
      <w:r w:rsidR="00AC722F" w:rsidRPr="00381F6E">
        <w:t xml:space="preserve"> </w:t>
      </w:r>
      <w:r w:rsidR="00035478" w:rsidRPr="00381F6E">
        <w:t>493–2251.</w:t>
      </w:r>
    </w:p>
    <w:p w14:paraId="4592AF4B" w14:textId="77777777" w:rsidR="0030027A" w:rsidRPr="00381F6E" w:rsidRDefault="0030027A" w:rsidP="0006654A">
      <w:r w:rsidRPr="00381F6E">
        <w:rPr>
          <w:i/>
        </w:rPr>
        <w:t>Instructions</w:t>
      </w:r>
      <w:r w:rsidRPr="00381F6E">
        <w:t xml:space="preserve">: Each submission must include the Agency name and the Docket number for this proposed collection of information. Note that all comments received will be posted without change to </w:t>
      </w:r>
      <w:r w:rsidRPr="00991713">
        <w:rPr>
          <w:u w:val="single"/>
        </w:rPr>
        <w:t>http://www.regulations.gov</w:t>
      </w:r>
      <w:r w:rsidRPr="00381F6E">
        <w:t>, including any personal information provided.</w:t>
      </w:r>
    </w:p>
    <w:p w14:paraId="275BA12C" w14:textId="77777777" w:rsidR="00035478" w:rsidRPr="00381F6E" w:rsidRDefault="0030027A" w:rsidP="0055705E">
      <w:r w:rsidRPr="00381F6E">
        <w:rPr>
          <w:i/>
        </w:rPr>
        <w:t>Privacy Act</w:t>
      </w:r>
      <w:r w:rsidRPr="00381F6E">
        <w:t xml:space="preserve">:  Anyone is able to search the electronic form of all comments received into any of our dockets by the name of the individual submitting the comment (or signing the comment, if submitted on behalf of an association, business, labor union, etc.).  You may review DOT’s complete Privacy Act Statement in the Federal Register published on April 11, 2000 (65 FR 19477-78) or you may visit </w:t>
      </w:r>
      <w:r w:rsidR="007E38A4" w:rsidRPr="00991713">
        <w:rPr>
          <w:u w:val="single"/>
        </w:rPr>
        <w:t>http://www.dot.gov/privacy.html</w:t>
      </w:r>
      <w:r w:rsidRPr="00381F6E">
        <w:t>.</w:t>
      </w:r>
    </w:p>
    <w:p w14:paraId="0142CF0F" w14:textId="77777777" w:rsidR="0055705E" w:rsidRPr="00381F6E" w:rsidRDefault="00016D99" w:rsidP="00CB1FA5">
      <w:pPr>
        <w:rPr>
          <w:b/>
        </w:rPr>
      </w:pPr>
      <w:r w:rsidRPr="00381F6E">
        <w:rPr>
          <w:b/>
        </w:rPr>
        <w:t xml:space="preserve">FOR FURTHER </w:t>
      </w:r>
      <w:proofErr w:type="gramStart"/>
      <w:r w:rsidRPr="00381F6E">
        <w:rPr>
          <w:b/>
        </w:rPr>
        <w:t>INFORMATION</w:t>
      </w:r>
      <w:proofErr w:type="gramEnd"/>
      <w:r w:rsidRPr="00381F6E">
        <w:rPr>
          <w:b/>
        </w:rPr>
        <w:t xml:space="preserve"> CONTACT</w:t>
      </w:r>
      <w:r w:rsidR="0010738E" w:rsidRPr="00381F6E">
        <w:rPr>
          <w:b/>
        </w:rPr>
        <w:t xml:space="preserve">:  </w:t>
      </w:r>
    </w:p>
    <w:p w14:paraId="7B0E1D28" w14:textId="77777777" w:rsidR="00920E73" w:rsidRPr="00381F6E" w:rsidRDefault="00C22CD2" w:rsidP="0055705E">
      <w:r w:rsidRPr="00A34862">
        <w:t xml:space="preserve">Ms. </w:t>
      </w:r>
      <w:r w:rsidR="004A14EB" w:rsidRPr="00E1708D">
        <w:t>Debbie Sweet</w:t>
      </w:r>
      <w:r w:rsidR="0055705E" w:rsidRPr="00C00213">
        <w:t>, NHTSA</w:t>
      </w:r>
      <w:r w:rsidR="0055705E" w:rsidRPr="00A34862">
        <w:t xml:space="preserve">, </w:t>
      </w:r>
      <w:r w:rsidR="00681AAD" w:rsidRPr="00C00213">
        <w:t>1200 New Jersey Avenue SE, Washington, DC 20590</w:t>
      </w:r>
      <w:r w:rsidR="0055705E" w:rsidRPr="00C00213">
        <w:t>; Telephone (</w:t>
      </w:r>
      <w:r w:rsidR="00681AAD" w:rsidRPr="00C00213">
        <w:t>202</w:t>
      </w:r>
      <w:r w:rsidR="0055705E" w:rsidRPr="006C3DA3">
        <w:t xml:space="preserve">) </w:t>
      </w:r>
      <w:r w:rsidR="00681AAD" w:rsidRPr="00442B27">
        <w:t>3</w:t>
      </w:r>
      <w:r w:rsidR="0055705E" w:rsidRPr="00442B27">
        <w:t>66-</w:t>
      </w:r>
      <w:r w:rsidR="00B20E88" w:rsidRPr="00E1708D">
        <w:t>7179</w:t>
      </w:r>
      <w:r w:rsidR="0055705E" w:rsidRPr="00C00213">
        <w:t xml:space="preserve">; </w:t>
      </w:r>
      <w:r w:rsidR="00854F6E" w:rsidRPr="00C00213">
        <w:t>Fa</w:t>
      </w:r>
      <w:r w:rsidR="00854F6E">
        <w:t>x</w:t>
      </w:r>
      <w:r w:rsidR="0055705E" w:rsidRPr="00A34862">
        <w:t>: (</w:t>
      </w:r>
      <w:r w:rsidR="00681AAD" w:rsidRPr="00C00213">
        <w:t>202</w:t>
      </w:r>
      <w:r w:rsidR="0055705E" w:rsidRPr="00C00213">
        <w:t xml:space="preserve">) </w:t>
      </w:r>
      <w:r w:rsidR="00681AAD" w:rsidRPr="00C00213">
        <w:t>3</w:t>
      </w:r>
      <w:r w:rsidR="0055705E" w:rsidRPr="006C3DA3">
        <w:t>66-</w:t>
      </w:r>
      <w:r w:rsidR="00681AAD" w:rsidRPr="00442B27">
        <w:t>2106</w:t>
      </w:r>
      <w:r w:rsidR="0055705E" w:rsidRPr="00442B27">
        <w:t xml:space="preserve">; e-mail address: </w:t>
      </w:r>
      <w:r w:rsidR="00877BCB" w:rsidRPr="00E1708D">
        <w:t>Debbie.Sweet</w:t>
      </w:r>
      <w:r w:rsidR="00EF68D9" w:rsidRPr="00C00213">
        <w:t>@dot.gov</w:t>
      </w:r>
      <w:r w:rsidR="0055705E" w:rsidRPr="00C00213">
        <w:t>.</w:t>
      </w:r>
      <w:r w:rsidR="00C376A3" w:rsidRPr="00381F6E">
        <w:t xml:space="preserve">  </w:t>
      </w:r>
    </w:p>
    <w:p w14:paraId="678175E6" w14:textId="77777777" w:rsidR="0055705E" w:rsidRPr="00381F6E" w:rsidRDefault="00EE3F76" w:rsidP="0055705E">
      <w:r w:rsidRPr="00381F6E">
        <w:rPr>
          <w:b/>
        </w:rPr>
        <w:t>SUPPLEMENTARY INFORMATION:</w:t>
      </w:r>
      <w:r w:rsidRPr="00381F6E">
        <w:t xml:space="preserve">  </w:t>
      </w:r>
      <w:r w:rsidR="0055705E" w:rsidRPr="00381F6E">
        <w:t xml:space="preserve">Under the Paperwork Reduction Act of 1995, before an agency submits a proposed collection of information to OMB for approval, it must first </w:t>
      </w:r>
      <w:r w:rsidR="0055705E" w:rsidRPr="00381F6E">
        <w:lastRenderedPageBreak/>
        <w:t xml:space="preserve">publish a document in the </w:t>
      </w:r>
      <w:r w:rsidR="0055705E" w:rsidRPr="00E1708D">
        <w:rPr>
          <w:i/>
        </w:rPr>
        <w:t>Federal Register</w:t>
      </w:r>
      <w:r w:rsidR="0055705E" w:rsidRPr="00381F6E">
        <w:t xml:space="preserve"> providing a 60-day comment period and otherwise consult with members of the public and affected agencies concerning each proposed collection of information.  OMB has promulgated regulations describing what must be included in such a document. Under OMB’s regulation (at 5 CFR 1320.8(d</w:t>
      </w:r>
      <w:r w:rsidR="0039527D">
        <w:t>)</w:t>
      </w:r>
      <w:r w:rsidR="0055705E" w:rsidRPr="00381F6E">
        <w:t xml:space="preserve">), an agency must </w:t>
      </w:r>
      <w:r w:rsidR="00FB29F8" w:rsidRPr="00381F6E">
        <w:t>request</w:t>
      </w:r>
      <w:r w:rsidR="0055705E" w:rsidRPr="00381F6E">
        <w:t xml:space="preserve"> public comment on the following: </w:t>
      </w:r>
    </w:p>
    <w:p w14:paraId="6C94F35C" w14:textId="77777777" w:rsidR="0055705E" w:rsidRPr="00381F6E" w:rsidRDefault="0055705E" w:rsidP="003F3C8C">
      <w:pPr>
        <w:ind w:firstLine="720"/>
      </w:pPr>
      <w:r w:rsidRPr="00381F6E">
        <w:t>(</w:t>
      </w:r>
      <w:proofErr w:type="spellStart"/>
      <w:r w:rsidRPr="00381F6E">
        <w:t>i</w:t>
      </w:r>
      <w:proofErr w:type="spellEnd"/>
      <w:r w:rsidRPr="00381F6E">
        <w:t xml:space="preserve">) Whether the proposed collection of information is necessary for the proper performance of the functions of the agency, including whether the information will have practical utility; </w:t>
      </w:r>
    </w:p>
    <w:p w14:paraId="29490576" w14:textId="77777777" w:rsidR="0055705E" w:rsidRPr="00381F6E" w:rsidRDefault="0055705E" w:rsidP="003F3C8C">
      <w:pPr>
        <w:ind w:firstLine="720"/>
      </w:pPr>
      <w:r w:rsidRPr="00381F6E">
        <w:t>(ii) the accuracy of the agency’s estimate of the burden of the proposed collection of information, including the validity of the methodology and assumptions used;</w:t>
      </w:r>
    </w:p>
    <w:p w14:paraId="71634F37" w14:textId="77777777" w:rsidR="0055705E" w:rsidRPr="00381F6E" w:rsidRDefault="0055705E" w:rsidP="003F3C8C">
      <w:pPr>
        <w:ind w:firstLine="720"/>
      </w:pPr>
      <w:r w:rsidRPr="00381F6E">
        <w:t xml:space="preserve">(iii) how to enhance the quality, utility, and clarity of the information to be collected; </w:t>
      </w:r>
    </w:p>
    <w:p w14:paraId="09E2D889" w14:textId="77777777" w:rsidR="00C44D56" w:rsidRPr="00381F6E" w:rsidRDefault="0055705E" w:rsidP="00570264">
      <w:pPr>
        <w:ind w:firstLine="720"/>
      </w:pPr>
      <w:r w:rsidRPr="00381F6E">
        <w:t xml:space="preserve">(iv) how to minimize the burden of the collection of information on those who are to respond, including the use of appropriate automated, electronic, mechanical, or other technological collection techniques or other forms of information technology, e.g. permitting electronic submission of responses. </w:t>
      </w:r>
    </w:p>
    <w:p w14:paraId="5E99B471" w14:textId="77777777" w:rsidR="002C6131" w:rsidRPr="00381F6E" w:rsidRDefault="0055705E" w:rsidP="00570264">
      <w:pPr>
        <w:ind w:firstLine="720"/>
        <w:rPr>
          <w:i/>
        </w:rPr>
      </w:pPr>
      <w:r w:rsidRPr="00381F6E">
        <w:t>In compliance with these requirements, NHTSA asks for public comments on the following proposed collection of information:</w:t>
      </w:r>
    </w:p>
    <w:p w14:paraId="49AC477D" w14:textId="56B16C4F" w:rsidR="003F3C8C" w:rsidRPr="00381F6E" w:rsidRDefault="003F3C8C" w:rsidP="00570264">
      <w:pPr>
        <w:ind w:left="720"/>
      </w:pPr>
      <w:r w:rsidRPr="00381F6E">
        <w:rPr>
          <w:i/>
        </w:rPr>
        <w:t xml:space="preserve">Title: </w:t>
      </w:r>
      <w:r w:rsidR="00B20E88">
        <w:t xml:space="preserve">Automated </w:t>
      </w:r>
      <w:r w:rsidR="004E65F4">
        <w:t>Driving Systems</w:t>
      </w:r>
      <w:r w:rsidR="007B51B1">
        <w:t xml:space="preserve"> 2.0</w:t>
      </w:r>
      <w:r w:rsidR="004E65F4">
        <w:t>: A Vision for Safety</w:t>
      </w:r>
    </w:p>
    <w:p w14:paraId="713F6A96" w14:textId="1500F67D" w:rsidR="003F3C8C" w:rsidRPr="00381F6E" w:rsidRDefault="003F3C8C" w:rsidP="00570264">
      <w:pPr>
        <w:ind w:left="720"/>
      </w:pPr>
      <w:r w:rsidRPr="00381F6E">
        <w:rPr>
          <w:i/>
        </w:rPr>
        <w:t xml:space="preserve">Type of Request: </w:t>
      </w:r>
      <w:r w:rsidR="001E610E">
        <w:t xml:space="preserve">Modification </w:t>
      </w:r>
      <w:r w:rsidR="00877BCB">
        <w:t>of a currently approved information collection</w:t>
      </w:r>
      <w:r w:rsidR="006A4ED8" w:rsidRPr="00381F6E">
        <w:t>.</w:t>
      </w:r>
    </w:p>
    <w:p w14:paraId="28E8F714" w14:textId="77777777" w:rsidR="00035478" w:rsidRPr="00381F6E" w:rsidRDefault="00035478" w:rsidP="00570264">
      <w:pPr>
        <w:ind w:left="720"/>
      </w:pPr>
      <w:r w:rsidRPr="00381F6E">
        <w:rPr>
          <w:i/>
        </w:rPr>
        <w:t>OMB Clearance Number</w:t>
      </w:r>
      <w:r w:rsidR="002742DC" w:rsidRPr="00381F6E">
        <w:t xml:space="preserve">: </w:t>
      </w:r>
      <w:r w:rsidR="00663075">
        <w:t>2127-0723</w:t>
      </w:r>
      <w:r w:rsidRPr="00381F6E">
        <w:t>.</w:t>
      </w:r>
    </w:p>
    <w:p w14:paraId="0C5B740A" w14:textId="77777777" w:rsidR="00035478" w:rsidRPr="00381F6E" w:rsidRDefault="00035478" w:rsidP="00570264">
      <w:pPr>
        <w:ind w:left="720"/>
      </w:pPr>
      <w:r w:rsidRPr="00381F6E">
        <w:rPr>
          <w:i/>
        </w:rPr>
        <w:lastRenderedPageBreak/>
        <w:t>Form Number</w:t>
      </w:r>
      <w:r w:rsidR="002742DC" w:rsidRPr="00381F6E">
        <w:t xml:space="preserve">:  </w:t>
      </w:r>
      <w:r w:rsidR="00B20E88">
        <w:t>None</w:t>
      </w:r>
      <w:r w:rsidRPr="00381F6E">
        <w:t>.</w:t>
      </w:r>
    </w:p>
    <w:p w14:paraId="2B7F58D5" w14:textId="77777777" w:rsidR="006C5DB6" w:rsidRDefault="00035478" w:rsidP="00D248BB">
      <w:pPr>
        <w:ind w:left="720"/>
      </w:pPr>
      <w:r w:rsidRPr="00381F6E">
        <w:rPr>
          <w:i/>
        </w:rPr>
        <w:t>Requested Expiration Date of Approval</w:t>
      </w:r>
      <w:r w:rsidR="002742DC" w:rsidRPr="00381F6E">
        <w:t xml:space="preserve">:  </w:t>
      </w:r>
      <w:r w:rsidRPr="00381F6E">
        <w:t>Three years from date of approval.</w:t>
      </w:r>
    </w:p>
    <w:p w14:paraId="4F7FBBDE" w14:textId="7A0DD7EE" w:rsidR="00B3356E" w:rsidRDefault="001B0237" w:rsidP="00B3356E">
      <w:pPr>
        <w:ind w:firstLine="720"/>
      </w:pPr>
      <w:r w:rsidRPr="00527CAA">
        <w:rPr>
          <w:i/>
        </w:rPr>
        <w:t>Summary of the collection of Information</w:t>
      </w:r>
      <w:r w:rsidR="00F87CFC" w:rsidRPr="00FC2404">
        <w:rPr>
          <w:i/>
        </w:rPr>
        <w:t>:</w:t>
      </w:r>
      <w:r w:rsidR="00851C84" w:rsidRPr="00FC2404">
        <w:t xml:space="preserve"> </w:t>
      </w:r>
      <w:r w:rsidR="00877BCB" w:rsidRPr="00FC2404">
        <w:t xml:space="preserve">In a separate notice published in the </w:t>
      </w:r>
      <w:r w:rsidR="00877BCB" w:rsidRPr="00FC2404">
        <w:rPr>
          <w:i/>
        </w:rPr>
        <w:t>Federal Register</w:t>
      </w:r>
      <w:r w:rsidR="00877BCB" w:rsidRPr="00FC2404">
        <w:t xml:space="preserve"> today</w:t>
      </w:r>
      <w:r w:rsidR="007A4234" w:rsidRPr="006C3DA3">
        <w:t xml:space="preserve">, </w:t>
      </w:r>
      <w:r w:rsidR="00100AD4" w:rsidRPr="00442B27">
        <w:t>the Department of Transportation</w:t>
      </w:r>
      <w:r w:rsidR="007A4234" w:rsidRPr="003713DF">
        <w:t xml:space="preserve"> </w:t>
      </w:r>
      <w:r w:rsidR="00B20E88" w:rsidRPr="00E1708D">
        <w:t>is announcing</w:t>
      </w:r>
      <w:r w:rsidR="00663075" w:rsidRPr="00E1708D">
        <w:t xml:space="preserve"> the publication of </w:t>
      </w:r>
      <w:r w:rsidR="007A4234" w:rsidRPr="006C3DA3">
        <w:t>t</w:t>
      </w:r>
      <w:bookmarkStart w:id="0" w:name="_GoBack"/>
      <w:bookmarkEnd w:id="0"/>
      <w:r w:rsidR="007A4234" w:rsidRPr="006C3DA3">
        <w:t xml:space="preserve">he </w:t>
      </w:r>
      <w:r w:rsidR="00CD13D0" w:rsidRPr="006C3DA3">
        <w:t>policy</w:t>
      </w:r>
      <w:r w:rsidR="009B5058" w:rsidRPr="006C3DA3">
        <w:t xml:space="preserve"> </w:t>
      </w:r>
      <w:r w:rsidR="007A4234" w:rsidRPr="006C3DA3">
        <w:t>document</w:t>
      </w:r>
      <w:r w:rsidR="001874DA" w:rsidRPr="00E1708D">
        <w:rPr>
          <w:rStyle w:val="FootnoteReference"/>
        </w:rPr>
        <w:footnoteReference w:id="1"/>
      </w:r>
      <w:r w:rsidR="007A4234" w:rsidRPr="006C3DA3">
        <w:t xml:space="preserve"> t</w:t>
      </w:r>
      <w:r w:rsidR="00100AD4" w:rsidRPr="006C3DA3">
        <w:t>i</w:t>
      </w:r>
      <w:r w:rsidR="007A4234" w:rsidRPr="006C3DA3">
        <w:t xml:space="preserve">tled </w:t>
      </w:r>
      <w:r w:rsidR="005163D5" w:rsidRPr="005163D5">
        <w:rPr>
          <w:i/>
        </w:rPr>
        <w:t>Automated Driving Systems</w:t>
      </w:r>
      <w:r w:rsidR="00E217DF">
        <w:rPr>
          <w:i/>
        </w:rPr>
        <w:t xml:space="preserve"> 2.0</w:t>
      </w:r>
      <w:r w:rsidR="005163D5" w:rsidRPr="005163D5">
        <w:rPr>
          <w:i/>
        </w:rPr>
        <w:t>: A Vision for Safety</w:t>
      </w:r>
      <w:r w:rsidR="007A4234" w:rsidRPr="00327612">
        <w:rPr>
          <w:i/>
        </w:rPr>
        <w:t>.</w:t>
      </w:r>
      <w:r w:rsidR="002B0B27">
        <w:rPr>
          <w:rStyle w:val="FootnoteReference"/>
          <w:i/>
        </w:rPr>
        <w:footnoteReference w:id="2"/>
      </w:r>
      <w:r w:rsidR="007A4234">
        <w:rPr>
          <w:b/>
          <w:i/>
        </w:rPr>
        <w:t xml:space="preserve"> </w:t>
      </w:r>
      <w:r w:rsidR="007A4234" w:rsidRPr="00B87679">
        <w:t>Recognizing th</w:t>
      </w:r>
      <w:r w:rsidR="00100AD4">
        <w:t xml:space="preserve">e </w:t>
      </w:r>
      <w:r w:rsidR="007A4234" w:rsidRPr="00B87679">
        <w:t>potential</w:t>
      </w:r>
      <w:r w:rsidR="00100AD4">
        <w:t xml:space="preserve"> </w:t>
      </w:r>
      <w:r w:rsidR="00B3356E">
        <w:t xml:space="preserve">that </w:t>
      </w:r>
      <w:r w:rsidR="00CB1107">
        <w:t xml:space="preserve">highly </w:t>
      </w:r>
      <w:r w:rsidR="00327612">
        <w:t xml:space="preserve">Automated Driving Systems </w:t>
      </w:r>
      <w:r w:rsidR="00100AD4">
        <w:t>(</w:t>
      </w:r>
      <w:r w:rsidR="00327612">
        <w:t>ADS</w:t>
      </w:r>
      <w:r w:rsidR="00100AD4">
        <w:t>s) have to enhance safety and mobility</w:t>
      </w:r>
      <w:r w:rsidR="007A4234" w:rsidRPr="00B87679">
        <w:t xml:space="preserve">, </w:t>
      </w:r>
      <w:r w:rsidR="007A4234">
        <w:t xml:space="preserve">this document sets </w:t>
      </w:r>
      <w:r w:rsidR="007A4234" w:rsidRPr="00B87679">
        <w:t xml:space="preserve">out an </w:t>
      </w:r>
      <w:r w:rsidR="007A4234">
        <w:t xml:space="preserve">approach </w:t>
      </w:r>
      <w:r w:rsidR="007A4234" w:rsidRPr="00B87679">
        <w:t xml:space="preserve">to </w:t>
      </w:r>
      <w:r w:rsidR="003E403A">
        <w:t xml:space="preserve">enable </w:t>
      </w:r>
      <w:r w:rsidR="0067355B">
        <w:t xml:space="preserve">the safe deployment of </w:t>
      </w:r>
      <w:r w:rsidR="005163D5">
        <w:t>Automated Driving Systems</w:t>
      </w:r>
      <w:r w:rsidR="00492522">
        <w:rPr>
          <w:rStyle w:val="FootnoteReference"/>
        </w:rPr>
        <w:footnoteReference w:id="3"/>
      </w:r>
      <w:r w:rsidR="005163D5">
        <w:t xml:space="preserve"> (</w:t>
      </w:r>
      <w:r w:rsidR="005163D5" w:rsidRPr="005163D5">
        <w:t>SAE Automation Levels 3 through 5 – Conditional, High, and Full Automation Systems</w:t>
      </w:r>
      <w:r w:rsidR="00ED68A3">
        <w:t xml:space="preserve"> </w:t>
      </w:r>
      <w:r w:rsidR="00B3356E">
        <w:t>as defined in SAE J3016</w:t>
      </w:r>
      <w:r w:rsidR="00B3356E">
        <w:rPr>
          <w:rStyle w:val="FootnoteReference"/>
        </w:rPr>
        <w:footnoteReference w:id="4"/>
      </w:r>
      <w:r w:rsidR="00663075">
        <w:t>).</w:t>
      </w:r>
    </w:p>
    <w:p w14:paraId="72572157" w14:textId="77BBE3EB" w:rsidR="00374218" w:rsidRPr="00381F6E" w:rsidRDefault="00154E18" w:rsidP="0031132C">
      <w:pPr>
        <w:ind w:firstLine="720"/>
      </w:pPr>
      <w:r>
        <w:t xml:space="preserve">  </w:t>
      </w:r>
      <w:r w:rsidR="003E403A">
        <w:t xml:space="preserve">Consistent with its statutory purpose to reduce traffic accidents </w:t>
      </w:r>
      <w:r w:rsidR="00C961DB">
        <w:t xml:space="preserve">and deaths </w:t>
      </w:r>
      <w:r w:rsidR="003E403A">
        <w:t>and injuries resulting from traffic accidents</w:t>
      </w:r>
      <w:r w:rsidR="00D2062B">
        <w:t>,</w:t>
      </w:r>
      <w:r w:rsidR="00D2062B">
        <w:rPr>
          <w:rStyle w:val="FootnoteReference"/>
        </w:rPr>
        <w:footnoteReference w:id="5"/>
      </w:r>
      <w:r w:rsidR="003E403A">
        <w:t xml:space="preserve"> </w:t>
      </w:r>
      <w:r w:rsidR="00C6004F" w:rsidRPr="00381F6E">
        <w:t xml:space="preserve">NHTSA </w:t>
      </w:r>
      <w:r w:rsidR="0089429C">
        <w:t xml:space="preserve">is amending its </w:t>
      </w:r>
      <w:r w:rsidR="00C6004F">
        <w:t>recommend</w:t>
      </w:r>
      <w:r w:rsidR="0089429C">
        <w:t>ations for</w:t>
      </w:r>
      <w:r w:rsidR="00C6004F">
        <w:t xml:space="preserve"> </w:t>
      </w:r>
      <w:r w:rsidR="00AF0222">
        <w:t xml:space="preserve">recordkeeping and </w:t>
      </w:r>
      <w:r w:rsidR="00C6004F">
        <w:t xml:space="preserve">disclosure of </w:t>
      </w:r>
      <w:r w:rsidR="00C6004F" w:rsidRPr="00381F6E">
        <w:t xml:space="preserve">information </w:t>
      </w:r>
      <w:r w:rsidR="0089429C">
        <w:t xml:space="preserve">related to automated vehicle technologies </w:t>
      </w:r>
      <w:r w:rsidR="00AA77FE">
        <w:t>by</w:t>
      </w:r>
      <w:r w:rsidR="00AA77FE" w:rsidRPr="00381F6E">
        <w:t xml:space="preserve"> </w:t>
      </w:r>
      <w:r w:rsidR="00C6004F" w:rsidRPr="00381F6E">
        <w:t xml:space="preserve">vehicle manufacturers and other entities as described </w:t>
      </w:r>
      <w:r w:rsidR="00DF7DEC">
        <w:t xml:space="preserve">in </w:t>
      </w:r>
      <w:r w:rsidR="00453841" w:rsidRPr="00453841">
        <w:rPr>
          <w:i/>
        </w:rPr>
        <w:t>Automated Driving Systems</w:t>
      </w:r>
      <w:r w:rsidR="007B51B1">
        <w:rPr>
          <w:i/>
        </w:rPr>
        <w:t xml:space="preserve"> 2.0</w:t>
      </w:r>
      <w:r w:rsidR="00453841" w:rsidRPr="00453841">
        <w:rPr>
          <w:i/>
        </w:rPr>
        <w:t>: A Vision for Safety</w:t>
      </w:r>
      <w:r w:rsidR="00C6004F" w:rsidRPr="00381F6E">
        <w:t xml:space="preserve">.  </w:t>
      </w:r>
      <w:r w:rsidR="00C6004F">
        <w:t>Specifically</w:t>
      </w:r>
      <w:r w:rsidR="00544514">
        <w:t>,</w:t>
      </w:r>
      <w:r w:rsidR="00374218">
        <w:t xml:space="preserve"> </w:t>
      </w:r>
      <w:r w:rsidR="00544514">
        <w:t xml:space="preserve">NHTSA </w:t>
      </w:r>
      <w:r w:rsidR="006D0437">
        <w:t>recommend</w:t>
      </w:r>
      <w:r w:rsidR="007B51B1">
        <w:t>s</w:t>
      </w:r>
      <w:r w:rsidR="00390A75">
        <w:t xml:space="preserve"> </w:t>
      </w:r>
      <w:r w:rsidR="00B715F0">
        <w:t xml:space="preserve">that </w:t>
      </w:r>
      <w:r w:rsidR="007B51B1">
        <w:t xml:space="preserve">manufacturers and other </w:t>
      </w:r>
      <w:r w:rsidR="00D55D37">
        <w:t xml:space="preserve">entities assess their </w:t>
      </w:r>
      <w:r w:rsidR="00D55D37">
        <w:lastRenderedPageBreak/>
        <w:t>ADS</w:t>
      </w:r>
      <w:r w:rsidR="007B51B1">
        <w:t>-</w:t>
      </w:r>
      <w:r w:rsidR="00D55D37">
        <w:t>equipped vehicle against specific safety elements, summarize that assessment, and then</w:t>
      </w:r>
      <w:r w:rsidR="007B51B1">
        <w:t xml:space="preserve"> </w:t>
      </w:r>
      <w:r w:rsidR="00D55D37">
        <w:t>voluntar</w:t>
      </w:r>
      <w:r w:rsidR="007B51B1">
        <w:t>il</w:t>
      </w:r>
      <w:r w:rsidR="00D55D37">
        <w:t xml:space="preserve">y </w:t>
      </w:r>
      <w:r w:rsidR="00390A75">
        <w:t xml:space="preserve">disclose </w:t>
      </w:r>
      <w:r w:rsidR="00D55D37">
        <w:t xml:space="preserve">that summary </w:t>
      </w:r>
      <w:r w:rsidR="00390A75">
        <w:t>as discussed</w:t>
      </w:r>
      <w:r w:rsidR="006D0437">
        <w:t xml:space="preserve"> in the section titled “</w:t>
      </w:r>
      <w:r w:rsidR="00453841">
        <w:t>Voluntary Guidance f</w:t>
      </w:r>
      <w:r w:rsidR="00453841" w:rsidRPr="00453841">
        <w:t>or Automated Driving Systems</w:t>
      </w:r>
      <w:r w:rsidR="00F57C5C">
        <w:t>”</w:t>
      </w:r>
      <w:r w:rsidR="00100AD4">
        <w:t xml:space="preserve"> (</w:t>
      </w:r>
      <w:r w:rsidR="00F57C5C">
        <w:t xml:space="preserve">hereafter referred to as </w:t>
      </w:r>
      <w:r w:rsidR="00100AD4">
        <w:t>“</w:t>
      </w:r>
      <w:r w:rsidR="00B20E88">
        <w:t xml:space="preserve">Voluntary </w:t>
      </w:r>
      <w:r w:rsidR="00100AD4">
        <w:t>Guidance”)</w:t>
      </w:r>
      <w:r w:rsidR="00C82E81">
        <w:t xml:space="preserve">.  </w:t>
      </w:r>
      <w:r w:rsidR="00374218">
        <w:t>Th</w:t>
      </w:r>
      <w:r w:rsidR="002B0B27">
        <w:t xml:space="preserve">e </w:t>
      </w:r>
      <w:r w:rsidR="00B20E88">
        <w:t xml:space="preserve">Voluntary </w:t>
      </w:r>
      <w:r w:rsidR="001B39D5">
        <w:t xml:space="preserve">Guidance </w:t>
      </w:r>
      <w:r w:rsidR="00100AD4">
        <w:t xml:space="preserve">outlines </w:t>
      </w:r>
      <w:r w:rsidR="0072704E">
        <w:t xml:space="preserve">recommended </w:t>
      </w:r>
      <w:r w:rsidR="00100AD4">
        <w:t>best practices</w:t>
      </w:r>
      <w:r w:rsidR="005F2D4A">
        <w:t>, many of which should be commonplace in the industry,</w:t>
      </w:r>
      <w:r w:rsidR="00100AD4" w:rsidRPr="000B20A0">
        <w:t xml:space="preserve"> </w:t>
      </w:r>
      <w:r w:rsidR="00100AD4">
        <w:t>for</w:t>
      </w:r>
      <w:r w:rsidR="00100AD4" w:rsidRPr="000B20A0">
        <w:t xml:space="preserve"> the safe</w:t>
      </w:r>
      <w:r w:rsidR="00100AD4">
        <w:t xml:space="preserve"> pre-deployment design, development</w:t>
      </w:r>
      <w:r w:rsidR="0072704E">
        <w:t>,</w:t>
      </w:r>
      <w:r w:rsidR="00100AD4">
        <w:t xml:space="preserve"> and</w:t>
      </w:r>
      <w:r w:rsidR="00100AD4" w:rsidRPr="000B20A0">
        <w:t xml:space="preserve"> testing of</w:t>
      </w:r>
      <w:r w:rsidR="00AA0F8E">
        <w:t xml:space="preserve"> </w:t>
      </w:r>
      <w:r w:rsidR="00453841">
        <w:t>ADS</w:t>
      </w:r>
      <w:r w:rsidR="00B715F0">
        <w:t>s</w:t>
      </w:r>
      <w:r w:rsidR="00453841">
        <w:t xml:space="preserve"> </w:t>
      </w:r>
      <w:r w:rsidR="00100AD4">
        <w:t xml:space="preserve">prior to commercial sale or operation on public roads. </w:t>
      </w:r>
      <w:r w:rsidR="00D9059A">
        <w:t xml:space="preserve"> </w:t>
      </w:r>
      <w:r w:rsidR="001B39D5">
        <w:t xml:space="preserve">Further, the </w:t>
      </w:r>
      <w:r w:rsidR="00B20E88">
        <w:t xml:space="preserve">Voluntary </w:t>
      </w:r>
      <w:r w:rsidR="001B39D5">
        <w:t>Guidance</w:t>
      </w:r>
      <w:r w:rsidR="00374218" w:rsidRPr="00381F6E">
        <w:t xml:space="preserve"> identif</w:t>
      </w:r>
      <w:r w:rsidR="0063732B">
        <w:t>ies</w:t>
      </w:r>
      <w:r w:rsidR="00374218" w:rsidRPr="00381F6E">
        <w:t xml:space="preserve"> key areas manufacturers and other entities </w:t>
      </w:r>
      <w:r w:rsidR="00390A75">
        <w:t xml:space="preserve">should consider </w:t>
      </w:r>
      <w:r w:rsidR="00374218" w:rsidRPr="00381F6E">
        <w:t xml:space="preserve">prior to testing or deploying </w:t>
      </w:r>
      <w:r w:rsidR="00453841">
        <w:t xml:space="preserve">ADS </w:t>
      </w:r>
      <w:r w:rsidR="00374218" w:rsidRPr="00381F6E">
        <w:t>on</w:t>
      </w:r>
      <w:r w:rsidR="00AA0F8E">
        <w:t xml:space="preserve"> </w:t>
      </w:r>
      <w:r w:rsidR="00374218" w:rsidRPr="00381F6E">
        <w:t xml:space="preserve">public roadways.  </w:t>
      </w:r>
    </w:p>
    <w:p w14:paraId="13A703D0" w14:textId="5E821D33" w:rsidR="00253398" w:rsidRPr="007238B5" w:rsidRDefault="001238EF" w:rsidP="007238B5">
      <w:pPr>
        <w:rPr>
          <w:b/>
        </w:rPr>
      </w:pPr>
      <w:r>
        <w:tab/>
      </w:r>
      <w:r w:rsidR="0063732B">
        <w:t xml:space="preserve">To </w:t>
      </w:r>
      <w:r w:rsidR="0063732B" w:rsidRPr="00381F6E">
        <w:t xml:space="preserve">assist </w:t>
      </w:r>
      <w:r w:rsidR="00716E9D">
        <w:t>States</w:t>
      </w:r>
      <w:r w:rsidR="00716E9D" w:rsidRPr="00381F6E">
        <w:t xml:space="preserve"> </w:t>
      </w:r>
      <w:r w:rsidR="0063732B" w:rsidRPr="00381F6E">
        <w:t xml:space="preserve">and the public in </w:t>
      </w:r>
      <w:r w:rsidR="00143F83">
        <w:t>understanding</w:t>
      </w:r>
      <w:r w:rsidR="00143F83" w:rsidRPr="00381F6E">
        <w:t xml:space="preserve"> </w:t>
      </w:r>
      <w:r w:rsidR="0063732B" w:rsidRPr="00381F6E">
        <w:t xml:space="preserve">how safety is being </w:t>
      </w:r>
      <w:r w:rsidR="00390A75">
        <w:t>considered</w:t>
      </w:r>
      <w:r w:rsidR="00390A75" w:rsidRPr="00381F6E">
        <w:t xml:space="preserve"> </w:t>
      </w:r>
      <w:r w:rsidR="0063732B" w:rsidRPr="00381F6E">
        <w:t>by manufacturers and other entities developing and testing</w:t>
      </w:r>
      <w:r w:rsidR="00F34822">
        <w:t xml:space="preserve"> </w:t>
      </w:r>
      <w:r w:rsidR="00453841">
        <w:t>ADSs</w:t>
      </w:r>
      <w:r w:rsidR="006F3424">
        <w:t>,</w:t>
      </w:r>
      <w:r w:rsidR="0063732B">
        <w:t xml:space="preserve"> </w:t>
      </w:r>
      <w:r w:rsidR="00374218">
        <w:t xml:space="preserve">NHTSA </w:t>
      </w:r>
      <w:r w:rsidR="00641DD4">
        <w:t xml:space="preserve">encourages </w:t>
      </w:r>
      <w:r w:rsidR="00374218">
        <w:t>documentation</w:t>
      </w:r>
      <w:r w:rsidR="00AF0222">
        <w:t xml:space="preserve">, </w:t>
      </w:r>
      <w:r w:rsidR="00374218">
        <w:t>recordkeeping</w:t>
      </w:r>
      <w:r w:rsidR="00AF0222">
        <w:t xml:space="preserve">, and </w:t>
      </w:r>
      <w:r w:rsidR="00374218">
        <w:t>disclosures that aid in that mission.</w:t>
      </w:r>
      <w:r w:rsidR="00601C66">
        <w:t xml:space="preserve">  The burden estimates contained in this notice are based on the Agency’s present understanding </w:t>
      </w:r>
      <w:r w:rsidR="00583900">
        <w:t xml:space="preserve">of the </w:t>
      </w:r>
      <w:r w:rsidR="00453841">
        <w:t>ADS</w:t>
      </w:r>
      <w:r w:rsidR="00EA7946">
        <w:t xml:space="preserve"> </w:t>
      </w:r>
      <w:r w:rsidR="00583900">
        <w:t>market</w:t>
      </w:r>
      <w:r w:rsidR="00D9059A">
        <w:t xml:space="preserve"> and the time associated with</w:t>
      </w:r>
      <w:r w:rsidR="00716E9D">
        <w:t xml:space="preserve"> following the Voluntary Guidance,</w:t>
      </w:r>
      <w:r w:rsidR="00D9059A">
        <w:t xml:space="preserve"> generating </w:t>
      </w:r>
      <w:r w:rsidR="00D55D37">
        <w:t>a self-assessment</w:t>
      </w:r>
      <w:r w:rsidR="00716E9D">
        <w:t>,</w:t>
      </w:r>
      <w:r w:rsidR="00D55D37">
        <w:t xml:space="preserve"> and voluntarily making </w:t>
      </w:r>
      <w:r w:rsidR="002415D7">
        <w:t>a</w:t>
      </w:r>
      <w:r w:rsidR="00043B8B">
        <w:t xml:space="preserve"> summary of that self-assessm</w:t>
      </w:r>
      <w:r w:rsidR="002415D7">
        <w:t>ent</w:t>
      </w:r>
      <w:r w:rsidR="00D55D37">
        <w:t xml:space="preserve"> public</w:t>
      </w:r>
      <w:r w:rsidR="00583900">
        <w:t xml:space="preserve">.  NHTSA seeks comment on the burden estimates in this notice in whole or in part.  </w:t>
      </w:r>
    </w:p>
    <w:p w14:paraId="78730CA4" w14:textId="2FE76548" w:rsidR="0085254C" w:rsidRDefault="000D338E" w:rsidP="00991713">
      <w:pPr>
        <w:ind w:firstLine="360"/>
      </w:pPr>
      <w:r>
        <w:tab/>
      </w:r>
      <w:r w:rsidR="00AC243D">
        <w:t xml:space="preserve">The manner by which </w:t>
      </w:r>
      <w:r w:rsidR="005D263E" w:rsidRPr="00381F6E">
        <w:t xml:space="preserve">NHTSA </w:t>
      </w:r>
      <w:r w:rsidR="005D263E">
        <w:t>encourages</w:t>
      </w:r>
      <w:r w:rsidR="005D263E" w:rsidRPr="00381F6E">
        <w:t xml:space="preserve"> </w:t>
      </w:r>
      <w:r w:rsidR="005D263E">
        <w:t xml:space="preserve">ADS </w:t>
      </w:r>
      <w:r w:rsidR="005D263E" w:rsidRPr="00381F6E">
        <w:t xml:space="preserve">manufacturers and other entities </w:t>
      </w:r>
      <w:r w:rsidR="008B67DD">
        <w:t xml:space="preserve">to </w:t>
      </w:r>
      <w:r w:rsidR="005D263E">
        <w:t xml:space="preserve">disclose information </w:t>
      </w:r>
      <w:r w:rsidR="00AC243D">
        <w:t xml:space="preserve">is through </w:t>
      </w:r>
      <w:r w:rsidR="005D263E">
        <w:t>Voluntary Safety Self-Assessments</w:t>
      </w:r>
      <w:r w:rsidR="005D263E" w:rsidRPr="00381F6E">
        <w:t xml:space="preserve"> for </w:t>
      </w:r>
      <w:r w:rsidR="005D263E">
        <w:t>ADSs</w:t>
      </w:r>
      <w:r w:rsidR="005D263E" w:rsidRPr="00381F6E">
        <w:t xml:space="preserve">. </w:t>
      </w:r>
      <w:r w:rsidR="005D263E">
        <w:t xml:space="preserve"> </w:t>
      </w:r>
      <w:r w:rsidR="0063732B" w:rsidRPr="00381F6E">
        <w:t xml:space="preserve">The </w:t>
      </w:r>
      <w:r w:rsidR="000D7815">
        <w:t xml:space="preserve">Voluntary Safety Self-Assessment </w:t>
      </w:r>
      <w:r w:rsidR="00275246">
        <w:t>would</w:t>
      </w:r>
      <w:r w:rsidR="00275246" w:rsidRPr="00381F6E">
        <w:t xml:space="preserve"> </w:t>
      </w:r>
      <w:r w:rsidR="0063732B" w:rsidRPr="00381F6E">
        <w:t xml:space="preserve">summarize how the manufacturer or other entity </w:t>
      </w:r>
      <w:r w:rsidR="006575DF">
        <w:t>have considered the safety elements contained in</w:t>
      </w:r>
      <w:r w:rsidR="00B35CD9">
        <w:t xml:space="preserve"> </w:t>
      </w:r>
      <w:r w:rsidR="006575DF">
        <w:t>the</w:t>
      </w:r>
      <w:r w:rsidR="00B20E88">
        <w:t xml:space="preserve"> Voluntary</w:t>
      </w:r>
      <w:r w:rsidR="0063732B" w:rsidRPr="00381F6E">
        <w:t xml:space="preserve"> </w:t>
      </w:r>
      <w:r w:rsidR="00B35CD9">
        <w:t>G</w:t>
      </w:r>
      <w:r w:rsidR="0063732B" w:rsidRPr="00381F6E">
        <w:t>uidance</w:t>
      </w:r>
      <w:r w:rsidR="006575DF">
        <w:t xml:space="preserve"> as shown below: </w:t>
      </w:r>
    </w:p>
    <w:p w14:paraId="70B8F76C" w14:textId="77777777" w:rsidR="0085254C" w:rsidRDefault="0085254C" w:rsidP="0085254C">
      <w:pPr>
        <w:numPr>
          <w:ilvl w:val="0"/>
          <w:numId w:val="18"/>
        </w:numPr>
        <w:spacing w:line="240" w:lineRule="auto"/>
      </w:pPr>
      <w:r>
        <w:t>System Safety</w:t>
      </w:r>
    </w:p>
    <w:p w14:paraId="02F8D037" w14:textId="77777777" w:rsidR="00453841" w:rsidRDefault="00453841" w:rsidP="0085254C">
      <w:pPr>
        <w:numPr>
          <w:ilvl w:val="0"/>
          <w:numId w:val="18"/>
        </w:numPr>
        <w:spacing w:line="240" w:lineRule="auto"/>
      </w:pPr>
      <w:r>
        <w:lastRenderedPageBreak/>
        <w:t>Operational Design Domain</w:t>
      </w:r>
    </w:p>
    <w:p w14:paraId="1E5889B3" w14:textId="77777777" w:rsidR="00453841" w:rsidRDefault="00453841" w:rsidP="0085254C">
      <w:pPr>
        <w:numPr>
          <w:ilvl w:val="0"/>
          <w:numId w:val="18"/>
        </w:numPr>
        <w:spacing w:line="240" w:lineRule="auto"/>
      </w:pPr>
      <w:r>
        <w:t>Object and Event Detection and Response</w:t>
      </w:r>
    </w:p>
    <w:p w14:paraId="45A768F4" w14:textId="77777777" w:rsidR="00453841" w:rsidRDefault="00453841" w:rsidP="0085254C">
      <w:pPr>
        <w:numPr>
          <w:ilvl w:val="0"/>
          <w:numId w:val="18"/>
        </w:numPr>
        <w:spacing w:line="240" w:lineRule="auto"/>
      </w:pPr>
      <w:r>
        <w:t>Fallback (Minimal Risk Condition)</w:t>
      </w:r>
    </w:p>
    <w:p w14:paraId="427229B7" w14:textId="77777777" w:rsidR="00453841" w:rsidRDefault="00453841" w:rsidP="0085254C">
      <w:pPr>
        <w:numPr>
          <w:ilvl w:val="0"/>
          <w:numId w:val="18"/>
        </w:numPr>
        <w:spacing w:line="240" w:lineRule="auto"/>
      </w:pPr>
      <w:r>
        <w:t>Validation Methods</w:t>
      </w:r>
    </w:p>
    <w:p w14:paraId="30B7197D" w14:textId="77777777" w:rsidR="0085254C" w:rsidRDefault="0085254C" w:rsidP="0085254C">
      <w:pPr>
        <w:numPr>
          <w:ilvl w:val="0"/>
          <w:numId w:val="18"/>
        </w:numPr>
        <w:spacing w:line="240" w:lineRule="auto"/>
      </w:pPr>
      <w:r>
        <w:t>Human Machine Interface</w:t>
      </w:r>
    </w:p>
    <w:p w14:paraId="7B59993D" w14:textId="77777777" w:rsidR="00453841" w:rsidRDefault="00453841" w:rsidP="0085254C">
      <w:pPr>
        <w:numPr>
          <w:ilvl w:val="0"/>
          <w:numId w:val="18"/>
        </w:numPr>
        <w:spacing w:line="240" w:lineRule="auto"/>
      </w:pPr>
      <w:r>
        <w:t>Vehicle Cybersecurity</w:t>
      </w:r>
    </w:p>
    <w:p w14:paraId="3758A848" w14:textId="77777777" w:rsidR="0085254C" w:rsidRDefault="0085254C" w:rsidP="0085254C">
      <w:pPr>
        <w:numPr>
          <w:ilvl w:val="0"/>
          <w:numId w:val="18"/>
        </w:numPr>
        <w:spacing w:line="240" w:lineRule="auto"/>
      </w:pPr>
      <w:r>
        <w:t>Crashworthiness</w:t>
      </w:r>
    </w:p>
    <w:p w14:paraId="5F3C9404" w14:textId="77777777" w:rsidR="00453841" w:rsidRDefault="00453841" w:rsidP="0085254C">
      <w:pPr>
        <w:numPr>
          <w:ilvl w:val="0"/>
          <w:numId w:val="18"/>
        </w:numPr>
        <w:spacing w:line="240" w:lineRule="auto"/>
      </w:pPr>
      <w:r>
        <w:t>Post-Crash ADS Behavior</w:t>
      </w:r>
    </w:p>
    <w:p w14:paraId="320750B2" w14:textId="77777777" w:rsidR="00453841" w:rsidRDefault="00453841" w:rsidP="0085254C">
      <w:pPr>
        <w:numPr>
          <w:ilvl w:val="0"/>
          <w:numId w:val="18"/>
        </w:numPr>
        <w:spacing w:line="240" w:lineRule="auto"/>
      </w:pPr>
      <w:r>
        <w:t>Data Recording</w:t>
      </w:r>
    </w:p>
    <w:p w14:paraId="5DAF7E13" w14:textId="77777777" w:rsidR="0085254C" w:rsidRDefault="0085254C" w:rsidP="0085254C">
      <w:pPr>
        <w:numPr>
          <w:ilvl w:val="0"/>
          <w:numId w:val="18"/>
        </w:numPr>
        <w:spacing w:line="240" w:lineRule="auto"/>
      </w:pPr>
      <w:r>
        <w:t>Consumer Education and Training</w:t>
      </w:r>
    </w:p>
    <w:p w14:paraId="30848EB2" w14:textId="77777777" w:rsidR="00C24EE1" w:rsidRDefault="0085254C" w:rsidP="00C24EE1">
      <w:pPr>
        <w:numPr>
          <w:ilvl w:val="0"/>
          <w:numId w:val="18"/>
        </w:numPr>
        <w:spacing w:line="240" w:lineRule="auto"/>
      </w:pPr>
      <w:r>
        <w:t>Federal, State and Local Laws</w:t>
      </w:r>
    </w:p>
    <w:p w14:paraId="3D54D205" w14:textId="77777777" w:rsidR="00294FBA" w:rsidRDefault="00294FBA" w:rsidP="00E1708D">
      <w:pPr>
        <w:spacing w:line="240" w:lineRule="auto"/>
        <w:ind w:left="720"/>
      </w:pPr>
    </w:p>
    <w:p w14:paraId="65E5D2EE" w14:textId="258174E4" w:rsidR="005D263E" w:rsidRDefault="00294FBA" w:rsidP="008A6EC2">
      <w:pPr>
        <w:ind w:firstLine="720"/>
      </w:pPr>
      <w:r>
        <w:t xml:space="preserve">The Agency expects much of the </w:t>
      </w:r>
      <w:r w:rsidR="005D263E">
        <w:t xml:space="preserve">work associated with consideration of the safety element in </w:t>
      </w:r>
      <w:r>
        <w:t xml:space="preserve">the Voluntary Guidance to be an extension of good and safe engineering practices already in place.  It therefore believes that manufacturers and other entities will have access to </w:t>
      </w:r>
      <w:r w:rsidR="008B67DD">
        <w:t>all</w:t>
      </w:r>
      <w:r>
        <w:t xml:space="preserve"> the information needed to craft </w:t>
      </w:r>
      <w:r w:rsidR="005D263E">
        <w:t>a</w:t>
      </w:r>
      <w:r>
        <w:t xml:space="preserve"> Voluntary Safety Self-Assessment</w:t>
      </w:r>
      <w:r w:rsidR="005D263E">
        <w:t xml:space="preserve"> that discusses how the safety elements were considered</w:t>
      </w:r>
      <w:r w:rsidR="00043B8B">
        <w:t xml:space="preserve"> and if they choose, release a summary of that assessment publicly</w:t>
      </w:r>
      <w:r w:rsidR="005D263E">
        <w:t xml:space="preserve">. </w:t>
      </w:r>
      <w:r w:rsidR="00CB2CE6">
        <w:t xml:space="preserve">Of the manufacturers and other entities who voluntarily disclose this information, </w:t>
      </w:r>
      <w:r w:rsidR="00C24EE1">
        <w:t xml:space="preserve">NHTSA anticipates that </w:t>
      </w:r>
      <w:r>
        <w:t>most</w:t>
      </w:r>
      <w:r w:rsidR="00C24EE1">
        <w:t xml:space="preserve"> manufacturers and other entities will post the disclosures online. </w:t>
      </w:r>
      <w:r>
        <w:t xml:space="preserve"> </w:t>
      </w:r>
    </w:p>
    <w:p w14:paraId="3CD9D87E" w14:textId="329049AA" w:rsidR="00FC6F36" w:rsidRPr="00381F6E" w:rsidRDefault="005D263E" w:rsidP="008A6EC2">
      <w:pPr>
        <w:ind w:firstLine="720"/>
      </w:pPr>
      <w:r>
        <w:t>The safety elements</w:t>
      </w:r>
      <w:r w:rsidR="007835C3">
        <w:t xml:space="preserve"> are fully described in the </w:t>
      </w:r>
      <w:r w:rsidR="00B20E88">
        <w:t xml:space="preserve">Voluntary </w:t>
      </w:r>
      <w:r w:rsidR="007835C3">
        <w:t xml:space="preserve">Guidance section (section </w:t>
      </w:r>
      <w:r w:rsidR="00BE7A4D">
        <w:t>I</w:t>
      </w:r>
      <w:r w:rsidR="007835C3">
        <w:t xml:space="preserve">) of </w:t>
      </w:r>
      <w:r w:rsidR="00F34822" w:rsidRPr="00F34822">
        <w:rPr>
          <w:i/>
        </w:rPr>
        <w:t>Automated Driving Systems</w:t>
      </w:r>
      <w:r w:rsidR="007B51B1">
        <w:rPr>
          <w:i/>
        </w:rPr>
        <w:t xml:space="preserve"> 2.0</w:t>
      </w:r>
      <w:r w:rsidR="00F34822" w:rsidRPr="00F34822">
        <w:rPr>
          <w:i/>
        </w:rPr>
        <w:t>: A Vision for Safety</w:t>
      </w:r>
      <w:r>
        <w:t>, as is the Voluntary Safety Self-Assessment</w:t>
      </w:r>
      <w:r w:rsidR="007835C3">
        <w:t xml:space="preserve">.  </w:t>
      </w:r>
      <w:r w:rsidR="006575DF">
        <w:t>The Voluntary Safety Self-Assessment</w:t>
      </w:r>
      <w:r w:rsidR="002415D7">
        <w:t xml:space="preserve"> (including the public release of that summary assessment)</w:t>
      </w:r>
      <w:r w:rsidR="006575DF">
        <w:t xml:space="preserve"> is intended to communicate to the public (particularly States and consumers) </w:t>
      </w:r>
      <w:r w:rsidR="00F34822">
        <w:t xml:space="preserve">that entities are (1) considering the safety aspects of ADSs; (2) communicating and collaborating with DOT; (3) encouraging the self-establishments of industry safety norms for ADSs; and (4) building public trust, acceptance, and confidence through transparent testing and deployment of </w:t>
      </w:r>
      <w:r w:rsidR="00F34822">
        <w:lastRenderedPageBreak/>
        <w:t xml:space="preserve">ADSs. </w:t>
      </w:r>
      <w:r w:rsidR="00A050B0">
        <w:t xml:space="preserve">For each safety element laid out by the Voluntary Guidance, </w:t>
      </w:r>
      <w:r w:rsidR="00CB2CE6">
        <w:t xml:space="preserve">NHTSA encourages each manufacturer or entity to </w:t>
      </w:r>
      <w:r w:rsidR="00A050B0">
        <w:t xml:space="preserve">include an acknowledgement within the </w:t>
      </w:r>
      <w:r w:rsidR="000D7815">
        <w:t xml:space="preserve">Voluntary Safety Self-Assessment </w:t>
      </w:r>
      <w:r w:rsidR="0063732B" w:rsidRPr="00381F6E">
        <w:t>that indicates</w:t>
      </w:r>
      <w:r w:rsidR="00A050B0">
        <w:t xml:space="preserve"> either</w:t>
      </w:r>
      <w:r w:rsidR="0063732B" w:rsidRPr="00381F6E">
        <w:t>:</w:t>
      </w:r>
    </w:p>
    <w:p w14:paraId="0C53200F" w14:textId="77777777" w:rsidR="00FC6F36" w:rsidRPr="00381F6E" w:rsidRDefault="00A050B0" w:rsidP="00E1708D">
      <w:pPr>
        <w:pStyle w:val="ListParagraph"/>
        <w:numPr>
          <w:ilvl w:val="0"/>
          <w:numId w:val="19"/>
        </w:numPr>
      </w:pPr>
      <w:r>
        <w:t>This safety element was considered during product development efforts for the subject feature; or</w:t>
      </w:r>
    </w:p>
    <w:p w14:paraId="6C01A175" w14:textId="77777777" w:rsidR="0063732B" w:rsidRPr="00381F6E" w:rsidRDefault="00A050B0" w:rsidP="00E1708D">
      <w:pPr>
        <w:pStyle w:val="ListParagraph"/>
        <w:numPr>
          <w:ilvl w:val="0"/>
          <w:numId w:val="19"/>
        </w:numPr>
      </w:pPr>
      <w:r>
        <w:t xml:space="preserve">This safety element is not applicable to the subject product development effort. </w:t>
      </w:r>
    </w:p>
    <w:p w14:paraId="5A9F70FC" w14:textId="1775BD0B" w:rsidR="00AC243D" w:rsidRPr="00714ABB" w:rsidRDefault="00AC243D" w:rsidP="00714ABB">
      <w:pPr>
        <w:rPr>
          <w:u w:val="single"/>
        </w:rPr>
      </w:pPr>
      <w:r w:rsidRPr="00714ABB">
        <w:rPr>
          <w:u w:val="single"/>
        </w:rPr>
        <w:t>Burden Calculations</w:t>
      </w:r>
    </w:p>
    <w:p w14:paraId="622A0990" w14:textId="5B2544F6" w:rsidR="00294FBA" w:rsidRDefault="00852D44" w:rsidP="00294FBA">
      <w:pPr>
        <w:ind w:firstLine="720"/>
      </w:pPr>
      <w:r>
        <w:t>There are currently 39 manufacturers that have registered with the State of California as licensed entities capable of testing automated systems.</w:t>
      </w:r>
      <w:r w:rsidR="000E4D16">
        <w:rPr>
          <w:rStyle w:val="FootnoteReference"/>
        </w:rPr>
        <w:footnoteReference w:id="6"/>
      </w:r>
      <w:r>
        <w:t xml:space="preserve">  </w:t>
      </w:r>
      <w:r w:rsidR="00C71202">
        <w:t xml:space="preserve">Previously, when </w:t>
      </w:r>
      <w:r w:rsidR="00206192">
        <w:t xml:space="preserve">NHTSA </w:t>
      </w:r>
      <w:r w:rsidR="00C71202">
        <w:t>established this information collection, only 15 manufacturers had registered with the State of California.</w:t>
      </w:r>
      <w:r w:rsidR="00BC4247">
        <w:t xml:space="preserve"> </w:t>
      </w:r>
      <w:r>
        <w:t xml:space="preserve">NHTSA expects that this number will </w:t>
      </w:r>
      <w:r w:rsidR="00BC4247">
        <w:t xml:space="preserve">continue to </w:t>
      </w:r>
      <w:r>
        <w:t>increase over the next three years</w:t>
      </w:r>
      <w:r w:rsidR="00C71202">
        <w:t>, and f</w:t>
      </w:r>
      <w:r>
        <w:t xml:space="preserve">or purposes of estimating the burden of this collection, NHTSA </w:t>
      </w:r>
      <w:r w:rsidR="00C71202">
        <w:t>believes</w:t>
      </w:r>
      <w:r>
        <w:t xml:space="preserve"> there will be 50 respondents </w:t>
      </w:r>
      <w:r w:rsidR="00857584">
        <w:t>annually during the</w:t>
      </w:r>
      <w:r>
        <w:t xml:space="preserve"> three years covered by this information collection request. </w:t>
      </w:r>
      <w:r w:rsidR="005A7CA7">
        <w:t>This increase</w:t>
      </w:r>
      <w:r w:rsidR="00192163" w:rsidRPr="00CA0C38">
        <w:rPr>
          <w:color w:val="333333"/>
        </w:rPr>
        <w:t xml:space="preserve"> tak</w:t>
      </w:r>
      <w:r w:rsidR="00192163">
        <w:rPr>
          <w:color w:val="333333"/>
        </w:rPr>
        <w:t>es</w:t>
      </w:r>
      <w:r w:rsidR="00192163" w:rsidRPr="00CA0C38">
        <w:rPr>
          <w:color w:val="333333"/>
        </w:rPr>
        <w:t xml:space="preserve"> into account the addition of</w:t>
      </w:r>
      <w:r w:rsidR="00192163">
        <w:rPr>
          <w:color w:val="333333"/>
        </w:rPr>
        <w:t xml:space="preserve"> new entrants</w:t>
      </w:r>
      <w:r w:rsidR="00192163" w:rsidRPr="00CA0C38">
        <w:rPr>
          <w:color w:val="333333"/>
        </w:rPr>
        <w:t xml:space="preserve"> </w:t>
      </w:r>
      <w:r w:rsidR="00192163">
        <w:rPr>
          <w:color w:val="333333"/>
        </w:rPr>
        <w:t>as well as</w:t>
      </w:r>
      <w:r w:rsidR="00192163" w:rsidRPr="00CA0C38">
        <w:rPr>
          <w:color w:val="333333"/>
        </w:rPr>
        <w:t xml:space="preserve"> the fact that that many entities have already begun testing of automated vehicles and thus already included in this figure</w:t>
      </w:r>
      <w:r w:rsidR="003C2716">
        <w:rPr>
          <w:color w:val="333333"/>
        </w:rPr>
        <w:t>.</w:t>
      </w:r>
      <w:r>
        <w:t xml:space="preserve"> </w:t>
      </w:r>
    </w:p>
    <w:p w14:paraId="4F1210A8" w14:textId="1300600E" w:rsidR="005C21AE" w:rsidRDefault="0077033F" w:rsidP="00852D44">
      <w:pPr>
        <w:ind w:firstLine="720"/>
      </w:pPr>
      <w:r>
        <w:t xml:space="preserve">The adjustments from the previous </w:t>
      </w:r>
      <w:r w:rsidR="00DF4D3B">
        <w:t>approved collection</w:t>
      </w:r>
      <w:r>
        <w:t xml:space="preserve"> are a result of the Voluntary Guidance reducing the number of p</w:t>
      </w:r>
      <w:r w:rsidRPr="00BC4247">
        <w:t>riority safety design elements for consideration</w:t>
      </w:r>
      <w:r>
        <w:t xml:space="preserve"> from 15 to 12 (removal of Privacy, Registration and Certification, and Ethical Considerations).</w:t>
      </w:r>
      <w:r>
        <w:rPr>
          <w:rStyle w:val="FootnoteReference"/>
        </w:rPr>
        <w:footnoteReference w:id="7"/>
      </w:r>
      <w:r>
        <w:t xml:space="preserve">  It also </w:t>
      </w:r>
      <w:r>
        <w:lastRenderedPageBreak/>
        <w:t>removes the data sharing aspect of the Voluntary Guidance, and limits the scope of the Voluntary Guidance to SAE system Levels 3-5</w:t>
      </w:r>
      <w:r w:rsidR="005C21AE">
        <w:t xml:space="preserve"> instead of also including Level 2</w:t>
      </w:r>
      <w:r>
        <w:t xml:space="preserve">. </w:t>
      </w:r>
      <w:r w:rsidR="005C21AE">
        <w:t>The Voluntary Guidance encourage</w:t>
      </w:r>
      <w:r w:rsidR="00202560">
        <w:t>s</w:t>
      </w:r>
      <w:r w:rsidR="005C21AE">
        <w:t xml:space="preserve"> public disclosure rather than providing information to NTHSA; however, </w:t>
      </w:r>
      <w:r w:rsidR="0070491F">
        <w:t>this change is not expected to change burden.</w:t>
      </w:r>
    </w:p>
    <w:p w14:paraId="01BDD2C6" w14:textId="60A34D6A" w:rsidR="00852D44" w:rsidRDefault="00294FBA" w:rsidP="00852D44">
      <w:pPr>
        <w:ind w:firstLine="720"/>
      </w:pPr>
      <w:r>
        <w:t xml:space="preserve">NHTSA </w:t>
      </w:r>
      <w:r w:rsidR="008A13F6">
        <w:t xml:space="preserve">expects </w:t>
      </w:r>
      <w:r w:rsidR="00852D44">
        <w:t xml:space="preserve">the </w:t>
      </w:r>
      <w:r w:rsidR="00AC243D">
        <w:t xml:space="preserve">industry </w:t>
      </w:r>
      <w:r w:rsidR="00852D44">
        <w:t xml:space="preserve">burden </w:t>
      </w:r>
      <w:r w:rsidR="008A13F6">
        <w:t>of following the Voluntary Guidance to be</w:t>
      </w:r>
      <w:r w:rsidR="008A13F6" w:rsidRPr="00CA0C38">
        <w:t xml:space="preserve"> comprised of efforts entities would already incur in normal business operation</w:t>
      </w:r>
      <w:r w:rsidR="008A13F6">
        <w:t xml:space="preserve"> and existing documentation</w:t>
      </w:r>
      <w:r w:rsidR="008A13F6" w:rsidRPr="00CA0C38">
        <w:t xml:space="preserve">; however, there may be an increased burden for documentation of procedures and some minor analysis or review. </w:t>
      </w:r>
      <w:r w:rsidR="008A13F6">
        <w:t xml:space="preserve"> </w:t>
      </w:r>
      <w:r w:rsidR="00BC4247">
        <w:t xml:space="preserve"> In calculating the burden for </w:t>
      </w:r>
      <w:r w:rsidR="008A13F6">
        <w:t xml:space="preserve">an entity to consider the safety elements in the Voluntary Guidance, </w:t>
      </w:r>
      <w:r w:rsidR="00BC4247">
        <w:t xml:space="preserve">NHTSA has adjusted its estimates in accordance with </w:t>
      </w:r>
      <w:r w:rsidR="00A327EB">
        <w:t>the new Voluntary Guidance from</w:t>
      </w:r>
      <w:r w:rsidR="006575DF">
        <w:t xml:space="preserve"> </w:t>
      </w:r>
      <w:r w:rsidR="00C92CF7">
        <w:t>the original</w:t>
      </w:r>
      <w:r w:rsidR="008A13F6">
        <w:t xml:space="preserve"> </w:t>
      </w:r>
      <w:r w:rsidR="006E5126">
        <w:t xml:space="preserve">estimated annual burden </w:t>
      </w:r>
      <w:r w:rsidR="006575DF">
        <w:t xml:space="preserve">of </w:t>
      </w:r>
      <w:r w:rsidR="00442283">
        <w:t>1,</w:t>
      </w:r>
      <w:r w:rsidR="009426FF">
        <w:t>63</w:t>
      </w:r>
      <w:r w:rsidR="00442283">
        <w:t>0</w:t>
      </w:r>
      <w:r w:rsidR="006575DF">
        <w:t xml:space="preserve"> </w:t>
      </w:r>
      <w:r w:rsidR="00BC4247">
        <w:t xml:space="preserve">hours </w:t>
      </w:r>
      <w:r w:rsidR="009426FF">
        <w:t xml:space="preserve">for each reporting </w:t>
      </w:r>
      <w:r w:rsidR="00055E32">
        <w:t>entity</w:t>
      </w:r>
      <w:r w:rsidR="009426FF">
        <w:t xml:space="preserve"> plus an additional 20 hours for select </w:t>
      </w:r>
      <w:r w:rsidR="00055E32">
        <w:t>entities</w:t>
      </w:r>
      <w:r w:rsidR="00C92CF7">
        <w:t xml:space="preserve">. </w:t>
      </w:r>
      <w:r w:rsidR="009426FF">
        <w:t xml:space="preserve"> </w:t>
      </w:r>
      <w:r w:rsidR="0077033F">
        <w:t xml:space="preserve">By limiting the scope and safety elements in the Voluntary Guidance, the estimated </w:t>
      </w:r>
      <w:r w:rsidR="008D5816">
        <w:t xml:space="preserve">annual </w:t>
      </w:r>
      <w:r w:rsidR="0077033F">
        <w:t>burden for an entity to consider the safety elements in the Voluntary Guidance is now 835</w:t>
      </w:r>
      <w:r w:rsidR="00055E32">
        <w:t xml:space="preserve"> hours</w:t>
      </w:r>
      <w:r w:rsidR="0077033F">
        <w:t xml:space="preserve">. </w:t>
      </w:r>
    </w:p>
    <w:p w14:paraId="6A4BBA43" w14:textId="035FD3B7" w:rsidR="006E5126" w:rsidRDefault="00442283" w:rsidP="00852D44">
      <w:pPr>
        <w:ind w:firstLine="720"/>
      </w:pPr>
      <w:r>
        <w:t xml:space="preserve">In addition to the estimated annual burden </w:t>
      </w:r>
      <w:r w:rsidR="00055E32">
        <w:t xml:space="preserve">associated with </w:t>
      </w:r>
      <w:r>
        <w:t>existing documentation</w:t>
      </w:r>
      <w:r w:rsidR="008D5816">
        <w:t xml:space="preserve"> and business operation to follow the Voluntary Guidance</w:t>
      </w:r>
      <w:r>
        <w:t xml:space="preserve">, disclosure </w:t>
      </w:r>
      <w:r w:rsidR="00C64065">
        <w:t xml:space="preserve">of </w:t>
      </w:r>
      <w:r>
        <w:t xml:space="preserve">a Voluntary Safety Self-Assessment may involve additional burden </w:t>
      </w:r>
      <w:r w:rsidR="008A206F">
        <w:t xml:space="preserve">for format and content adherence, </w:t>
      </w:r>
      <w:r>
        <w:t xml:space="preserve">varying by safety element. </w:t>
      </w:r>
      <w:r w:rsidR="00BC3003">
        <w:t xml:space="preserve">NHTSA estimates that each entity will spend an additional </w:t>
      </w:r>
      <w:r w:rsidR="008D5816">
        <w:t xml:space="preserve">600 </w:t>
      </w:r>
      <w:r w:rsidR="00BC3003">
        <w:t xml:space="preserve">hours to </w:t>
      </w:r>
      <w:r w:rsidR="00043B8B">
        <w:t>use</w:t>
      </w:r>
      <w:r w:rsidR="00BC3003">
        <w:t xml:space="preserve"> the documentation </w:t>
      </w:r>
      <w:r w:rsidR="00C737D7">
        <w:t>recommendations contained</w:t>
      </w:r>
      <w:r w:rsidR="00BC3003">
        <w:t xml:space="preserve"> in the Voluntary Guidance.</w:t>
      </w:r>
      <w:r w:rsidR="00101E6E">
        <w:t xml:space="preserve"> This estimate of burden is comprised of efforts to transmit information from existing format into </w:t>
      </w:r>
      <w:r w:rsidR="00043B8B">
        <w:t xml:space="preserve">a summary format </w:t>
      </w:r>
      <w:r w:rsidR="00101E6E">
        <w:t>that w</w:t>
      </w:r>
      <w:r w:rsidR="00043B8B">
        <w:t xml:space="preserve">ould be </w:t>
      </w:r>
      <w:r w:rsidR="00101E6E">
        <w:t xml:space="preserve">consumable by the public, including data translation, analysis, and discussion of </w:t>
      </w:r>
      <w:r w:rsidR="00101E6E">
        <w:lastRenderedPageBreak/>
        <w:t xml:space="preserve">traditionally-technical information. </w:t>
      </w:r>
      <w:r w:rsidR="008D5816">
        <w:t>This is a reduction from the original estimate of 1,380 burden hours per year.</w:t>
      </w:r>
    </w:p>
    <w:p w14:paraId="7BC819B2" w14:textId="68319CFB" w:rsidR="00685A40" w:rsidRPr="00685A40" w:rsidRDefault="00F31907" w:rsidP="00685A40">
      <w:pPr>
        <w:ind w:firstLine="720"/>
      </w:pPr>
      <w:r w:rsidRPr="00527CAA">
        <w:rPr>
          <w:i/>
        </w:rPr>
        <w:t>Estimated Burden for this Collection:</w:t>
      </w:r>
      <w:r>
        <w:rPr>
          <w:i/>
        </w:rPr>
        <w:t xml:space="preserve"> </w:t>
      </w:r>
      <w:r w:rsidR="00E5007B">
        <w:t xml:space="preserve"> </w:t>
      </w:r>
      <w:r w:rsidR="004B21B9">
        <w:t xml:space="preserve">This estimated burden is a change from the previous collection, which estimated a </w:t>
      </w:r>
      <w:r w:rsidR="00CF0D83">
        <w:t xml:space="preserve">total </w:t>
      </w:r>
      <w:r w:rsidR="004B21B9">
        <w:t xml:space="preserve">burden of </w:t>
      </w:r>
      <w:r w:rsidR="00FB5315">
        <w:t xml:space="preserve">136,050 hours for 45 HAV manufacturers or entities responding and 45 L2 manufacturers or entities responding. As the new Voluntary Guidance does not contain any recommendations for documentation or disclosure </w:t>
      </w:r>
      <w:r w:rsidR="00685A40">
        <w:t>for</w:t>
      </w:r>
      <w:r w:rsidR="00FB5315">
        <w:t xml:space="preserve"> L2 manufacturers, NHTSA has removed estimates for L2 manufacturers</w:t>
      </w:r>
      <w:r w:rsidR="0046399C">
        <w:t>,</w:t>
      </w:r>
      <w:r w:rsidR="0046399C" w:rsidRPr="0046399C">
        <w:t xml:space="preserve"> </w:t>
      </w:r>
      <w:r w:rsidR="0046399C">
        <w:t>which the agency had estimated as leading to 1,375 burden hours per entity per year</w:t>
      </w:r>
      <w:r w:rsidR="00FB5315">
        <w:t>.</w:t>
      </w:r>
      <w:r w:rsidR="00E5007B">
        <w:t xml:space="preserve"> </w:t>
      </w:r>
      <w:r w:rsidR="00FB5315">
        <w:t xml:space="preserve">NHTSA has also increased the estimated respondents for ADS </w:t>
      </w:r>
      <w:r w:rsidR="00CF0D83">
        <w:t xml:space="preserve">(previously referred to as HAV) </w:t>
      </w:r>
      <w:r w:rsidR="00FB5315">
        <w:t>manufacturers or entities from 45 to 50 based on recent trends</w:t>
      </w:r>
      <w:r w:rsidR="00E5007B">
        <w:t xml:space="preserve"> and has </w:t>
      </w:r>
      <w:r w:rsidR="00B46F2B">
        <w:t>adjusted</w:t>
      </w:r>
      <w:r w:rsidR="00E5007B">
        <w:t xml:space="preserve"> the burdens for each </w:t>
      </w:r>
      <w:r w:rsidR="0046399C">
        <w:t>safety element</w:t>
      </w:r>
      <w:r w:rsidR="00E5007B">
        <w:t xml:space="preserve"> based on the new Voluntary Guidance. </w:t>
      </w:r>
      <w:r w:rsidR="00E5007B" w:rsidRPr="00E5007B">
        <w:t>NHTSA estimates the total burden associated with conforming with the documentation and disclosure recommendations contained in the Voluntary Guidance would be 1,435 hours per manufacture</w:t>
      </w:r>
      <w:r w:rsidR="00C64065">
        <w:t>r</w:t>
      </w:r>
      <w:r w:rsidR="00E5007B" w:rsidRPr="00E5007B">
        <w:t xml:space="preserve"> </w:t>
      </w:r>
      <w:r w:rsidR="00C64065">
        <w:t xml:space="preserve">or entity </w:t>
      </w:r>
      <w:r w:rsidR="00E5007B" w:rsidRPr="00E5007B">
        <w:t>per year. NHTSA estimates that 50 manufacturers will conform with the recommendations contained in the Voluntary Guidance for a to</w:t>
      </w:r>
      <w:r w:rsidR="00E5007B">
        <w:t xml:space="preserve">tal burden of 71,750 hours. </w:t>
      </w:r>
      <w:r w:rsidR="00685A40">
        <w:t xml:space="preserve">Assuming an average cost to manufacturers </w:t>
      </w:r>
      <w:r w:rsidR="00901AD8">
        <w:t xml:space="preserve">or entities </w:t>
      </w:r>
      <w:r w:rsidR="00685A40">
        <w:t>of</w:t>
      </w:r>
      <w:r w:rsidR="00685A40" w:rsidRPr="00685A40">
        <w:t xml:space="preserve"> $100 </w:t>
      </w:r>
      <w:r w:rsidR="00685A40">
        <w:t xml:space="preserve">per hour, </w:t>
      </w:r>
      <w:r w:rsidR="0046399C">
        <w:t xml:space="preserve">the total estimated annual burden on all respondents to this collection is $7,175,000, which represents a net decrease of </w:t>
      </w:r>
      <w:r w:rsidR="0046399C" w:rsidRPr="00685A40">
        <w:t>$6,430,000</w:t>
      </w:r>
      <w:r w:rsidR="0046399C">
        <w:t xml:space="preserve"> from the prior approval</w:t>
      </w:r>
      <w:r w:rsidR="0046399C" w:rsidRPr="00685A40">
        <w:t xml:space="preserve">. </w:t>
      </w:r>
      <w:r w:rsidR="0046399C">
        <w:t xml:space="preserve"> </w:t>
      </w:r>
    </w:p>
    <w:p w14:paraId="468EAA30" w14:textId="77777777" w:rsidR="00F91206" w:rsidRDefault="00DB33E7" w:rsidP="00DB33E7">
      <w:r>
        <w:tab/>
      </w:r>
      <w:r w:rsidR="00E5007B">
        <w:t>T</w:t>
      </w:r>
      <w:r w:rsidR="00E5007B" w:rsidRPr="00E5007B">
        <w:t>he agency seeks comment on the estimated burden hours.</w:t>
      </w:r>
    </w:p>
    <w:p w14:paraId="6A23DC43" w14:textId="77777777" w:rsidR="00413399" w:rsidRDefault="00413399" w:rsidP="00FC6F36"/>
    <w:p w14:paraId="7CC5D499" w14:textId="77777777" w:rsidR="00145822" w:rsidRPr="00381F6E" w:rsidRDefault="00145822" w:rsidP="00E1708D">
      <w:pPr>
        <w:tabs>
          <w:tab w:val="left" w:pos="3495"/>
        </w:tabs>
      </w:pPr>
      <w:r w:rsidRPr="00381F6E">
        <w:t>Authority: 44 U.S.C. Section 3506(c)(2)(A).</w:t>
      </w:r>
    </w:p>
    <w:p w14:paraId="4C79DEC1" w14:textId="77777777" w:rsidR="00145822" w:rsidRDefault="00145822" w:rsidP="00145822"/>
    <w:p w14:paraId="7A635E9D" w14:textId="77777777" w:rsidR="00145822" w:rsidRPr="00381F6E" w:rsidRDefault="00145822" w:rsidP="00145822">
      <w:r w:rsidRPr="00381F6E">
        <w:t>Issued on</w:t>
      </w:r>
      <w:r>
        <w:t>:</w:t>
      </w:r>
    </w:p>
    <w:p w14:paraId="51319855" w14:textId="77777777" w:rsidR="00145822" w:rsidRPr="00381F6E" w:rsidRDefault="00145822" w:rsidP="00145822"/>
    <w:p w14:paraId="76ADD2E9" w14:textId="77777777" w:rsidR="00145822" w:rsidRPr="00381F6E" w:rsidRDefault="00145822" w:rsidP="00145822"/>
    <w:p w14:paraId="05813347" w14:textId="77777777" w:rsidR="00145822" w:rsidRPr="00381F6E" w:rsidRDefault="00145822" w:rsidP="00145822"/>
    <w:p w14:paraId="4898DD5F" w14:textId="77777777" w:rsidR="00145822" w:rsidRPr="00381F6E" w:rsidRDefault="00145822" w:rsidP="00145822">
      <w:pPr>
        <w:spacing w:line="240" w:lineRule="auto"/>
      </w:pPr>
      <w:r w:rsidRPr="00381F6E">
        <w:tab/>
      </w:r>
      <w:r w:rsidRPr="00381F6E">
        <w:tab/>
      </w:r>
      <w:r w:rsidRPr="00381F6E">
        <w:tab/>
      </w:r>
      <w:r w:rsidRPr="00381F6E">
        <w:tab/>
      </w:r>
      <w:r w:rsidRPr="00381F6E">
        <w:tab/>
      </w:r>
      <w:r w:rsidRPr="00381F6E">
        <w:tab/>
      </w:r>
      <w:r w:rsidRPr="00381F6E">
        <w:tab/>
      </w:r>
      <w:r w:rsidRPr="00381F6E">
        <w:tab/>
        <w:t>_______________________</w:t>
      </w:r>
    </w:p>
    <w:p w14:paraId="2B71504B" w14:textId="77777777" w:rsidR="00145822" w:rsidRPr="00381F6E" w:rsidRDefault="00145822" w:rsidP="00145822">
      <w:pPr>
        <w:spacing w:line="240" w:lineRule="auto"/>
      </w:pPr>
      <w:r w:rsidRPr="00381F6E">
        <w:tab/>
      </w:r>
      <w:r w:rsidRPr="00381F6E">
        <w:tab/>
      </w:r>
      <w:r w:rsidRPr="00381F6E">
        <w:tab/>
      </w:r>
      <w:r w:rsidRPr="00381F6E">
        <w:tab/>
      </w:r>
      <w:r w:rsidRPr="00381F6E">
        <w:tab/>
      </w:r>
      <w:r w:rsidRPr="00381F6E">
        <w:tab/>
      </w:r>
      <w:r w:rsidRPr="00381F6E">
        <w:tab/>
      </w:r>
      <w:r w:rsidRPr="00381F6E">
        <w:tab/>
        <w:t>Nathaniel Beuse</w:t>
      </w:r>
    </w:p>
    <w:p w14:paraId="35220B5D" w14:textId="77777777" w:rsidR="00145822" w:rsidRPr="00381F6E" w:rsidRDefault="00145822" w:rsidP="00145822">
      <w:pPr>
        <w:spacing w:line="240" w:lineRule="auto"/>
        <w:ind w:left="5040" w:firstLine="720"/>
      </w:pPr>
      <w:r w:rsidRPr="00381F6E">
        <w:t>Associate Administrator for</w:t>
      </w:r>
    </w:p>
    <w:p w14:paraId="761AB883" w14:textId="77777777" w:rsidR="00145822" w:rsidRPr="00381F6E" w:rsidRDefault="00145822" w:rsidP="00145822">
      <w:pPr>
        <w:spacing w:line="240" w:lineRule="auto"/>
      </w:pPr>
      <w:r w:rsidRPr="00381F6E">
        <w:tab/>
      </w:r>
      <w:r w:rsidRPr="00381F6E">
        <w:tab/>
      </w:r>
      <w:r w:rsidRPr="00381F6E">
        <w:tab/>
      </w:r>
      <w:r w:rsidRPr="00381F6E">
        <w:tab/>
      </w:r>
      <w:r w:rsidRPr="00381F6E">
        <w:tab/>
      </w:r>
      <w:r w:rsidRPr="00381F6E">
        <w:tab/>
      </w:r>
      <w:r w:rsidRPr="00381F6E">
        <w:tab/>
      </w:r>
      <w:r w:rsidRPr="00381F6E">
        <w:tab/>
        <w:t>Vehicle Safety Research</w:t>
      </w:r>
    </w:p>
    <w:p w14:paraId="7A256F99" w14:textId="77777777" w:rsidR="00145822" w:rsidRPr="00381F6E" w:rsidRDefault="00145822" w:rsidP="00145822">
      <w:pPr>
        <w:spacing w:line="240" w:lineRule="auto"/>
      </w:pPr>
    </w:p>
    <w:p w14:paraId="09374416" w14:textId="77777777" w:rsidR="00145822" w:rsidRPr="00381F6E" w:rsidRDefault="00145822" w:rsidP="00145822">
      <w:pPr>
        <w:spacing w:line="240" w:lineRule="auto"/>
      </w:pPr>
    </w:p>
    <w:p w14:paraId="283BAB14" w14:textId="77777777" w:rsidR="00145822" w:rsidRPr="00381F6E" w:rsidRDefault="00145822" w:rsidP="00145822">
      <w:pPr>
        <w:spacing w:line="240" w:lineRule="auto"/>
      </w:pPr>
      <w:r w:rsidRPr="00381F6E">
        <w:t>Billing Code 4910-59-P</w:t>
      </w:r>
    </w:p>
    <w:p w14:paraId="141EE2C1" w14:textId="77777777" w:rsidR="00145822" w:rsidRPr="00381F6E" w:rsidRDefault="00145822" w:rsidP="00145822">
      <w:pPr>
        <w:spacing w:line="240" w:lineRule="auto"/>
      </w:pPr>
    </w:p>
    <w:p w14:paraId="7FEDBA56" w14:textId="77777777" w:rsidR="00145822" w:rsidRPr="00381F6E" w:rsidRDefault="00145822" w:rsidP="00145822">
      <w:pPr>
        <w:spacing w:line="240" w:lineRule="auto"/>
      </w:pPr>
    </w:p>
    <w:p w14:paraId="5E12663C" w14:textId="77777777" w:rsidR="00145822" w:rsidRPr="00C862B7" w:rsidRDefault="00145822" w:rsidP="00145822">
      <w:r w:rsidRPr="002C651C">
        <w:t xml:space="preserve">[Signature Page for </w:t>
      </w:r>
      <w:r w:rsidRPr="001F35C7">
        <w:t>N</w:t>
      </w:r>
      <w:r w:rsidRPr="00527CAA">
        <w:t>HTSA-2016-</w:t>
      </w:r>
      <w:r w:rsidR="005178AB">
        <w:t>0091</w:t>
      </w:r>
      <w:r w:rsidRPr="00527CAA">
        <w:t xml:space="preserve">, </w:t>
      </w:r>
      <w:r w:rsidRPr="00527CAA">
        <w:rPr>
          <w:rFonts w:eastAsiaTheme="minorHAnsi"/>
          <w:bCs/>
        </w:rPr>
        <w:t>Reports, Forms, and Record Keeping Requirements</w:t>
      </w:r>
      <w:r w:rsidRPr="002C651C">
        <w:t>]</w:t>
      </w:r>
    </w:p>
    <w:p w14:paraId="02E8E258" w14:textId="77777777" w:rsidR="000E28BE" w:rsidRPr="00381F6E" w:rsidRDefault="000E28BE" w:rsidP="00852D44"/>
    <w:sectPr w:rsidR="000E28BE" w:rsidRPr="00381F6E" w:rsidSect="00B2326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7D09" w14:textId="77777777" w:rsidR="008314DE" w:rsidRDefault="008314DE" w:rsidP="009D7EF8">
      <w:pPr>
        <w:spacing w:line="240" w:lineRule="auto"/>
      </w:pPr>
      <w:r>
        <w:separator/>
      </w:r>
    </w:p>
  </w:endnote>
  <w:endnote w:type="continuationSeparator" w:id="0">
    <w:p w14:paraId="3D578C9C" w14:textId="77777777" w:rsidR="008314DE" w:rsidRDefault="008314DE" w:rsidP="009D7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B70C3" w14:textId="77777777" w:rsidR="008314DE" w:rsidRDefault="008314DE" w:rsidP="009D7EF8">
      <w:pPr>
        <w:spacing w:line="240" w:lineRule="auto"/>
      </w:pPr>
      <w:r>
        <w:separator/>
      </w:r>
    </w:p>
  </w:footnote>
  <w:footnote w:type="continuationSeparator" w:id="0">
    <w:p w14:paraId="519CC683" w14:textId="77777777" w:rsidR="008314DE" w:rsidRDefault="008314DE" w:rsidP="009D7EF8">
      <w:pPr>
        <w:spacing w:line="240" w:lineRule="auto"/>
      </w:pPr>
      <w:r>
        <w:continuationSeparator/>
      </w:r>
    </w:p>
  </w:footnote>
  <w:footnote w:id="1">
    <w:p w14:paraId="0F27061B" w14:textId="37DCA53C" w:rsidR="006C3DA3" w:rsidRPr="004C61CF" w:rsidRDefault="006C3DA3" w:rsidP="001874DA">
      <w:pPr>
        <w:pStyle w:val="FootnoteText"/>
        <w:rPr>
          <w:u w:val="single"/>
        </w:rPr>
      </w:pPr>
      <w:r>
        <w:rPr>
          <w:rStyle w:val="FootnoteReference"/>
        </w:rPr>
        <w:footnoteRef/>
      </w:r>
      <w:r>
        <w:t xml:space="preserve"> Conformance to the guidance in </w:t>
      </w:r>
      <w:r w:rsidRPr="00EA21E3">
        <w:rPr>
          <w:i/>
        </w:rPr>
        <w:t>Automated Driving Systems</w:t>
      </w:r>
      <w:r w:rsidR="007B51B1">
        <w:rPr>
          <w:i/>
        </w:rPr>
        <w:t xml:space="preserve"> 2.0</w:t>
      </w:r>
      <w:r w:rsidRPr="00EA21E3">
        <w:rPr>
          <w:i/>
        </w:rPr>
        <w:t>: A Vision for Safety</w:t>
      </w:r>
      <w:r w:rsidRPr="00877BCB" w:rsidDel="00877BCB">
        <w:t xml:space="preserve"> </w:t>
      </w:r>
      <w:r w:rsidRPr="00FB1F2D">
        <w:t xml:space="preserve">is voluntary.  </w:t>
      </w:r>
      <w:r w:rsidRPr="00FB1F2D">
        <w:rPr>
          <w:i/>
        </w:rPr>
        <w:t>See</w:t>
      </w:r>
      <w:r>
        <w:rPr>
          <w:i/>
        </w:rPr>
        <w:t xml:space="preserve"> </w:t>
      </w:r>
      <w:r>
        <w:t>Fixing America’s Surface Transportation Act, Pub. L. No. 114-94, § 24406 (2015) (“</w:t>
      </w:r>
      <w:r w:rsidRPr="004C61CF">
        <w:t>No guidelines issued by the Secretary with respect to motor vehicle safety shall confer any rights on any person, State, or locality, nor shall operate to bind the Secretary or any person to the approach recommended in such guidelines”).</w:t>
      </w:r>
    </w:p>
  </w:footnote>
  <w:footnote w:id="2">
    <w:p w14:paraId="6722015D" w14:textId="20B86D58" w:rsidR="006C3DA3" w:rsidRPr="002B0B27" w:rsidRDefault="006C3DA3">
      <w:pPr>
        <w:pStyle w:val="FootnoteText"/>
      </w:pPr>
      <w:r>
        <w:rPr>
          <w:rStyle w:val="FootnoteReference"/>
        </w:rPr>
        <w:footnoteRef/>
      </w:r>
      <w:r>
        <w:t xml:space="preserve"> The policy document titled </w:t>
      </w:r>
      <w:r w:rsidRPr="00E1708D">
        <w:rPr>
          <w:i/>
        </w:rPr>
        <w:t>Automated Driving Systems</w:t>
      </w:r>
      <w:r w:rsidR="007B51B1">
        <w:rPr>
          <w:i/>
        </w:rPr>
        <w:t xml:space="preserve"> 2.0</w:t>
      </w:r>
      <w:r w:rsidRPr="00E1708D">
        <w:rPr>
          <w:i/>
        </w:rPr>
        <w:t>: A Vision for Safety</w:t>
      </w:r>
      <w:r>
        <w:rPr>
          <w:i/>
        </w:rPr>
        <w:t xml:space="preserve"> </w:t>
      </w:r>
      <w:r>
        <w:t>supersedes</w:t>
      </w:r>
      <w:r w:rsidR="00D70EE9">
        <w:t>,</w:t>
      </w:r>
      <w:r>
        <w:t xml:space="preserve"> in its entire</w:t>
      </w:r>
      <w:r w:rsidR="003E2BD9">
        <w:t>t</w:t>
      </w:r>
      <w:r>
        <w:t>y</w:t>
      </w:r>
      <w:r w:rsidR="00D70EE9">
        <w:t>,</w:t>
      </w:r>
      <w:r>
        <w:t xml:space="preserve"> the policy document published on September 20, 2016, titled </w:t>
      </w:r>
      <w:r w:rsidRPr="00E1708D">
        <w:rPr>
          <w:i/>
        </w:rPr>
        <w:t>Federal Automated Vehicles Policy.</w:t>
      </w:r>
      <w:r>
        <w:t xml:space="preserve"> </w:t>
      </w:r>
    </w:p>
  </w:footnote>
  <w:footnote w:id="3">
    <w:p w14:paraId="1E9B3889" w14:textId="286E1F6E" w:rsidR="006C3DA3" w:rsidRDefault="006C3DA3">
      <w:pPr>
        <w:pStyle w:val="FootnoteText"/>
      </w:pPr>
      <w:r>
        <w:rPr>
          <w:rStyle w:val="FootnoteReference"/>
        </w:rPr>
        <w:footnoteRef/>
      </w:r>
      <w:r>
        <w:t xml:space="preserve"> In </w:t>
      </w:r>
      <w:r w:rsidR="007F697C">
        <w:t xml:space="preserve">the </w:t>
      </w:r>
      <w:r w:rsidRPr="00E1708D">
        <w:rPr>
          <w:i/>
        </w:rPr>
        <w:t>Federal Automated Vehicles</w:t>
      </w:r>
      <w:r w:rsidR="00FB26E9">
        <w:rPr>
          <w:i/>
        </w:rPr>
        <w:t xml:space="preserve"> Policy</w:t>
      </w:r>
      <w:r>
        <w:t xml:space="preserve">, NHTSA used the terms </w:t>
      </w:r>
      <w:r w:rsidR="00A13FA1">
        <w:t>Highly Automated Vehicles (</w:t>
      </w:r>
      <w:r>
        <w:t>HAV</w:t>
      </w:r>
      <w:r w:rsidR="00A13FA1">
        <w:t>s)</w:t>
      </w:r>
      <w:r>
        <w:t xml:space="preserve"> (Levels 3 through 5 vehicles) and L2 systems. </w:t>
      </w:r>
      <w:r w:rsidRPr="00E1708D">
        <w:rPr>
          <w:i/>
        </w:rPr>
        <w:t>Automated Driving Systems</w:t>
      </w:r>
      <w:r w:rsidR="007B51B1">
        <w:rPr>
          <w:i/>
        </w:rPr>
        <w:t xml:space="preserve"> 2.0</w:t>
      </w:r>
      <w:r w:rsidRPr="00E1708D">
        <w:rPr>
          <w:i/>
        </w:rPr>
        <w:t>: A Vision for Safety</w:t>
      </w:r>
      <w:r>
        <w:t xml:space="preserve"> only applies to Level 3 through 5 systems</w:t>
      </w:r>
      <w:r w:rsidR="003713DF">
        <w:t>, reducing the number of respondents in this collection</w:t>
      </w:r>
      <w:r>
        <w:t>. Also, for consistency NHTSA now refers to SAE Level 3 through 5 systems as Automated Driving Systems (ADSs) instead of HAVs.</w:t>
      </w:r>
    </w:p>
  </w:footnote>
  <w:footnote w:id="4">
    <w:p w14:paraId="43D49AE3" w14:textId="77777777" w:rsidR="006C3DA3" w:rsidRPr="007F5AE4" w:rsidRDefault="006C3DA3" w:rsidP="00B3356E">
      <w:pPr>
        <w:pStyle w:val="FootnoteText"/>
      </w:pPr>
      <w:r>
        <w:rPr>
          <w:rStyle w:val="FootnoteReference"/>
        </w:rPr>
        <w:footnoteRef/>
      </w:r>
      <w:r>
        <w:t xml:space="preserve"> For more information about SAE J3016, </w:t>
      </w:r>
      <w:r>
        <w:rPr>
          <w:i/>
        </w:rPr>
        <w:t>see</w:t>
      </w:r>
      <w:r>
        <w:t xml:space="preserve"> </w:t>
      </w:r>
      <w:r w:rsidRPr="007F5AE4">
        <w:t>http://www.sae.org/misc/pdfs/automated_driving.pdf</w:t>
      </w:r>
      <w:r>
        <w:t xml:space="preserve">.  </w:t>
      </w:r>
    </w:p>
  </w:footnote>
  <w:footnote w:id="5">
    <w:p w14:paraId="4E46DC5E" w14:textId="77777777" w:rsidR="006C3DA3" w:rsidRDefault="006C3DA3" w:rsidP="00D2062B">
      <w:pPr>
        <w:pStyle w:val="FootnoteText"/>
      </w:pPr>
      <w:r>
        <w:rPr>
          <w:rStyle w:val="FootnoteReference"/>
        </w:rPr>
        <w:footnoteRef/>
      </w:r>
      <w:r>
        <w:t xml:space="preserve"> 49 U.S.C.§ 30101.  </w:t>
      </w:r>
    </w:p>
  </w:footnote>
  <w:footnote w:id="6">
    <w:p w14:paraId="6B3C002C" w14:textId="04EFAFA3" w:rsidR="000E4D16" w:rsidRDefault="000E4D16">
      <w:pPr>
        <w:pStyle w:val="FootnoteText"/>
      </w:pPr>
      <w:r>
        <w:rPr>
          <w:rStyle w:val="FootnoteReference"/>
        </w:rPr>
        <w:footnoteRef/>
      </w:r>
      <w:r>
        <w:t xml:space="preserve"> </w:t>
      </w:r>
      <w:hyperlink r:id="rId1" w:history="1">
        <w:r w:rsidRPr="00F8069D">
          <w:rPr>
            <w:rStyle w:val="Hyperlink"/>
          </w:rPr>
          <w:t>https://www.dmv.ca.gov/portal/dmv/detail/vr/autonomous/testing</w:t>
        </w:r>
      </w:hyperlink>
      <w:r>
        <w:t xml:space="preserve"> (last accessed September 5, 2017).  </w:t>
      </w:r>
    </w:p>
  </w:footnote>
  <w:footnote w:id="7">
    <w:p w14:paraId="1256069F" w14:textId="77777777" w:rsidR="0077033F" w:rsidRDefault="0077033F" w:rsidP="0077033F">
      <w:pPr>
        <w:pStyle w:val="FootnoteText"/>
      </w:pPr>
      <w:r>
        <w:rPr>
          <w:rStyle w:val="FootnoteReference"/>
        </w:rPr>
        <w:footnoteRef/>
      </w:r>
      <w:r>
        <w:t xml:space="preserve"> </w:t>
      </w:r>
      <w:r w:rsidRPr="0044645F">
        <w:t xml:space="preserve">NHTSA acknowledges that Privacy and Ethical Considerations are also important elements for entities to deliberate.  See NHTSA’s website for the Agency’s approach on each.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A1D8A" w14:textId="70F16977" w:rsidR="00B2326C" w:rsidRPr="006716AC" w:rsidRDefault="00B2326C" w:rsidP="00B2326C">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eastAsia="Calibri" w:hAnsi="Arial" w:cs="Arial"/>
        <w:color w:val="000000"/>
        <w:sz w:val="22"/>
        <w:szCs w:val="22"/>
      </w:rPr>
    </w:pPr>
    <w:r w:rsidRPr="006716AC">
      <w:rPr>
        <w:rFonts w:ascii="Arial" w:eastAsia="Calibri" w:hAnsi="Arial" w:cs="Arial"/>
        <w:color w:val="000000"/>
        <w:sz w:val="22"/>
        <w:szCs w:val="22"/>
      </w:rPr>
      <w:t xml:space="preserve">The Associate Administrator for Vehicle Safety Research, Nathaniel Beuse, signed the following notice on September </w:t>
    </w:r>
    <w:r w:rsidR="00FC2404">
      <w:rPr>
        <w:rFonts w:ascii="Arial" w:eastAsia="Calibri" w:hAnsi="Arial" w:cs="Arial"/>
        <w:color w:val="000000"/>
        <w:sz w:val="22"/>
        <w:szCs w:val="22"/>
      </w:rPr>
      <w:t>12</w:t>
    </w:r>
    <w:r w:rsidRPr="006716AC">
      <w:rPr>
        <w:rFonts w:ascii="Arial" w:eastAsia="Calibri" w:hAnsi="Arial" w:cs="Arial"/>
        <w:color w:val="000000"/>
        <w:sz w:val="22"/>
        <w:szCs w:val="22"/>
      </w:rPr>
      <w:t>, 201</w:t>
    </w:r>
    <w:r>
      <w:rPr>
        <w:rFonts w:ascii="Arial" w:eastAsia="Calibri" w:hAnsi="Arial" w:cs="Arial"/>
        <w:color w:val="000000"/>
        <w:sz w:val="22"/>
        <w:szCs w:val="22"/>
      </w:rPr>
      <w:t>7,</w:t>
    </w:r>
    <w:r w:rsidRPr="006716AC">
      <w:rPr>
        <w:rFonts w:ascii="Arial" w:eastAsia="Calibri" w:hAnsi="Arial" w:cs="Arial"/>
        <w:color w:val="000000"/>
        <w:sz w:val="22"/>
        <w:szCs w:val="22"/>
      </w:rPr>
      <w:t xml:space="preserve"> and we are submitting it for publication in the Federal Register. While we have taken steps to ensure the accuracy of this internet version of the notice, it is not the official version of the notice. Please refer to the official version in a forthcoming Federal Register publication, which will appear on the Government Printing Office’s </w:t>
    </w:r>
    <w:proofErr w:type="spellStart"/>
    <w:r w:rsidRPr="006716AC">
      <w:rPr>
        <w:rFonts w:ascii="Arial" w:eastAsia="Calibri" w:hAnsi="Arial" w:cs="Arial"/>
        <w:color w:val="000000"/>
        <w:sz w:val="22"/>
        <w:szCs w:val="22"/>
      </w:rPr>
      <w:t>FDSys</w:t>
    </w:r>
    <w:proofErr w:type="spellEnd"/>
    <w:r w:rsidRPr="006716AC">
      <w:rPr>
        <w:rFonts w:ascii="Arial" w:eastAsia="Calibri" w:hAnsi="Arial" w:cs="Arial"/>
        <w:color w:val="000000"/>
        <w:sz w:val="22"/>
        <w:szCs w:val="22"/>
      </w:rPr>
      <w:t xml:space="preserve"> website (</w:t>
    </w:r>
    <w:hyperlink r:id="rId1" w:history="1">
      <w:r w:rsidRPr="006716AC">
        <w:rPr>
          <w:rFonts w:ascii="Arial" w:eastAsia="Calibri" w:hAnsi="Arial" w:cs="Arial"/>
          <w:color w:val="0000FF"/>
          <w:sz w:val="22"/>
          <w:szCs w:val="22"/>
          <w:u w:val="single"/>
        </w:rPr>
        <w:t>www.gpo.gov/fdsys/search/home.action</w:t>
      </w:r>
    </w:hyperlink>
    <w:r w:rsidRPr="006716AC">
      <w:rPr>
        <w:rFonts w:ascii="Arial" w:eastAsia="Calibri" w:hAnsi="Arial" w:cs="Arial"/>
        <w:color w:val="000000"/>
        <w:sz w:val="22"/>
        <w:szCs w:val="22"/>
      </w:rPr>
      <w:t>) and on Regulations.gov (</w:t>
    </w:r>
    <w:hyperlink r:id="rId2" w:history="1">
      <w:r w:rsidRPr="006716AC">
        <w:rPr>
          <w:rFonts w:ascii="Arial" w:eastAsia="Calibri" w:hAnsi="Arial" w:cs="Arial"/>
          <w:color w:val="0000FF"/>
          <w:sz w:val="22"/>
          <w:szCs w:val="22"/>
          <w:u w:val="single"/>
        </w:rPr>
        <w:t>http://www.regulations.gov</w:t>
      </w:r>
    </w:hyperlink>
    <w:r w:rsidRPr="006716AC">
      <w:rPr>
        <w:rFonts w:ascii="Arial" w:eastAsia="Calibri" w:hAnsi="Arial" w:cs="Arial"/>
        <w:color w:val="000000"/>
        <w:sz w:val="22"/>
        <w:szCs w:val="22"/>
      </w:rPr>
      <w:t>) in Docket No. NHTSA-201</w:t>
    </w:r>
    <w:r>
      <w:rPr>
        <w:rFonts w:ascii="Arial" w:eastAsia="Calibri" w:hAnsi="Arial" w:cs="Arial"/>
        <w:color w:val="000000"/>
        <w:sz w:val="22"/>
        <w:szCs w:val="22"/>
      </w:rPr>
      <w:t>7</w:t>
    </w:r>
    <w:r w:rsidRPr="006716AC">
      <w:rPr>
        <w:rFonts w:ascii="Arial" w:eastAsia="Calibri" w:hAnsi="Arial" w:cs="Arial"/>
        <w:color w:val="000000"/>
        <w:sz w:val="22"/>
        <w:szCs w:val="22"/>
      </w:rPr>
      <w:t>-</w:t>
    </w:r>
    <w:r w:rsidR="00615BCC">
      <w:rPr>
        <w:rFonts w:ascii="Arial" w:eastAsia="Calibri" w:hAnsi="Arial" w:cs="Arial"/>
        <w:color w:val="000000"/>
        <w:sz w:val="22"/>
        <w:szCs w:val="22"/>
      </w:rPr>
      <w:t>0083</w:t>
    </w:r>
    <w:r w:rsidRPr="006716AC">
      <w:rPr>
        <w:rFonts w:ascii="Arial" w:eastAsia="Calibri" w:hAnsi="Arial" w:cs="Arial"/>
        <w:color w:val="000000"/>
        <w:sz w:val="22"/>
        <w:szCs w:val="22"/>
      </w:rPr>
      <w:t>. Once the official version of this document is published in the Federal Register, this version will be removed from the internet and replaced with a link to the official version.</w:t>
    </w:r>
  </w:p>
  <w:p w14:paraId="5B05DCC8" w14:textId="7E8FF853" w:rsidR="00D87366" w:rsidRDefault="00D87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C2E0" w14:textId="70188B62" w:rsidR="00F3462C" w:rsidRPr="006716AC" w:rsidRDefault="00F3462C" w:rsidP="00F3462C">
    <w:pPr>
      <w:pBdr>
        <w:top w:val="single" w:sz="4" w:space="1" w:color="auto"/>
        <w:left w:val="single" w:sz="4" w:space="4" w:color="auto"/>
        <w:bottom w:val="single" w:sz="4" w:space="1" w:color="auto"/>
        <w:right w:val="single" w:sz="4" w:space="4" w:color="auto"/>
      </w:pBdr>
      <w:autoSpaceDE w:val="0"/>
      <w:autoSpaceDN w:val="0"/>
      <w:spacing w:line="240" w:lineRule="auto"/>
      <w:rPr>
        <w:rFonts w:ascii="Arial" w:eastAsia="Calibri" w:hAnsi="Arial" w:cs="Arial"/>
        <w:color w:val="000000"/>
      </w:rPr>
    </w:pPr>
    <w:r w:rsidRPr="006716AC">
      <w:rPr>
        <w:rFonts w:ascii="Arial" w:eastAsia="Calibri" w:hAnsi="Arial" w:cs="Arial"/>
        <w:color w:val="000000"/>
      </w:rPr>
      <w:t xml:space="preserve">The Associate Administrator for Vehicle Safety Research, Nathaniel Beuse, signed the following notice on September </w:t>
    </w:r>
    <w:r>
      <w:rPr>
        <w:rFonts w:ascii="Arial" w:eastAsia="Calibri" w:hAnsi="Arial" w:cs="Arial"/>
        <w:color w:val="000000"/>
      </w:rPr>
      <w:t>12</w:t>
    </w:r>
    <w:r w:rsidRPr="006716AC">
      <w:rPr>
        <w:rFonts w:ascii="Arial" w:eastAsia="Calibri" w:hAnsi="Arial" w:cs="Arial"/>
        <w:color w:val="000000"/>
      </w:rPr>
      <w:t>, 201</w:t>
    </w:r>
    <w:r>
      <w:rPr>
        <w:rFonts w:ascii="Arial" w:eastAsia="Calibri" w:hAnsi="Arial" w:cs="Arial"/>
        <w:color w:val="000000"/>
      </w:rPr>
      <w:t>7,</w:t>
    </w:r>
    <w:r w:rsidRPr="006716AC">
      <w:rPr>
        <w:rFonts w:ascii="Arial" w:eastAsia="Calibri" w:hAnsi="Arial" w:cs="Arial"/>
        <w:color w:val="000000"/>
      </w:rPr>
      <w:t xml:space="preserve"> and we are submitting it for publication in the Federal Register. While we have taken steps to ensure the accuracy of this internet version of the notice, it is not the official version of the notice. Please refer to the official version in a forthcoming Federal Register publication, which will appear on the Government Printing Office’s </w:t>
    </w:r>
    <w:proofErr w:type="spellStart"/>
    <w:r w:rsidRPr="006716AC">
      <w:rPr>
        <w:rFonts w:ascii="Arial" w:eastAsia="Calibri" w:hAnsi="Arial" w:cs="Arial"/>
        <w:color w:val="000000"/>
      </w:rPr>
      <w:t>FDSys</w:t>
    </w:r>
    <w:proofErr w:type="spellEnd"/>
    <w:r w:rsidRPr="006716AC">
      <w:rPr>
        <w:rFonts w:ascii="Arial" w:eastAsia="Calibri" w:hAnsi="Arial" w:cs="Arial"/>
        <w:color w:val="000000"/>
      </w:rPr>
      <w:t xml:space="preserve"> website (</w:t>
    </w:r>
    <w:hyperlink r:id="rId1" w:history="1">
      <w:r w:rsidRPr="006716AC">
        <w:rPr>
          <w:rFonts w:ascii="Arial" w:eastAsia="Calibri" w:hAnsi="Arial" w:cs="Arial"/>
          <w:color w:val="0000FF"/>
          <w:u w:val="single"/>
        </w:rPr>
        <w:t>www.gpo.gov/fdsys/search/home.action</w:t>
      </w:r>
    </w:hyperlink>
    <w:r w:rsidRPr="006716AC">
      <w:rPr>
        <w:rFonts w:ascii="Arial" w:eastAsia="Calibri" w:hAnsi="Arial" w:cs="Arial"/>
        <w:color w:val="000000"/>
      </w:rPr>
      <w:t>) and on Regulations.gov (</w:t>
    </w:r>
    <w:hyperlink r:id="rId2" w:history="1">
      <w:r w:rsidRPr="006716AC">
        <w:rPr>
          <w:rFonts w:ascii="Arial" w:eastAsia="Calibri" w:hAnsi="Arial" w:cs="Arial"/>
          <w:color w:val="0000FF"/>
          <w:u w:val="single"/>
        </w:rPr>
        <w:t>http://www.regulations.gov</w:t>
      </w:r>
    </w:hyperlink>
    <w:r w:rsidRPr="006716AC">
      <w:rPr>
        <w:rFonts w:ascii="Arial" w:eastAsia="Calibri" w:hAnsi="Arial" w:cs="Arial"/>
        <w:color w:val="000000"/>
      </w:rPr>
      <w:t>) in Docket No. NHTSA-201</w:t>
    </w:r>
    <w:r>
      <w:rPr>
        <w:rFonts w:ascii="Arial" w:eastAsia="Calibri" w:hAnsi="Arial" w:cs="Arial"/>
        <w:color w:val="000000"/>
      </w:rPr>
      <w:t>7</w:t>
    </w:r>
    <w:r w:rsidRPr="006716AC">
      <w:rPr>
        <w:rFonts w:ascii="Arial" w:eastAsia="Calibri" w:hAnsi="Arial" w:cs="Arial"/>
        <w:color w:val="000000"/>
      </w:rPr>
      <w:t>-</w:t>
    </w:r>
    <w:r>
      <w:rPr>
        <w:rFonts w:ascii="Arial" w:eastAsia="Calibri" w:hAnsi="Arial" w:cs="Arial"/>
        <w:color w:val="000000"/>
      </w:rPr>
      <w:t>008</w:t>
    </w:r>
    <w:r w:rsidR="00CF50FB">
      <w:rPr>
        <w:rFonts w:ascii="Arial" w:eastAsia="Calibri" w:hAnsi="Arial" w:cs="Arial"/>
        <w:color w:val="000000"/>
      </w:rPr>
      <w:t>3</w:t>
    </w:r>
    <w:r w:rsidRPr="006716AC">
      <w:rPr>
        <w:rFonts w:ascii="Arial" w:eastAsia="Calibri" w:hAnsi="Arial" w:cs="Arial"/>
        <w:color w:val="000000"/>
      </w:rPr>
      <w:t>. Once the official version of this document is published in the Federal Register, this version will be removed from the internet and replaced with a link to the official version.</w:t>
    </w:r>
  </w:p>
  <w:p w14:paraId="1A747FBD" w14:textId="77777777" w:rsidR="00F3462C" w:rsidRDefault="00F34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8F6"/>
    <w:multiLevelType w:val="hybridMultilevel"/>
    <w:tmpl w:val="F36A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96CDF"/>
    <w:multiLevelType w:val="hybridMultilevel"/>
    <w:tmpl w:val="01E0601E"/>
    <w:lvl w:ilvl="0" w:tplc="7D6AD578">
      <w:start w:val="1"/>
      <w:numFmt w:val="decimal"/>
      <w:lvlText w:val="%1."/>
      <w:lvlJc w:val="left"/>
      <w:pPr>
        <w:ind w:left="2340" w:hanging="360"/>
      </w:pPr>
      <w:rPr>
        <w:rFonts w:hint="default"/>
      </w:rPr>
    </w:lvl>
    <w:lvl w:ilvl="1" w:tplc="FAFA0A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2F3D"/>
    <w:multiLevelType w:val="hybridMultilevel"/>
    <w:tmpl w:val="DFD8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809"/>
    <w:multiLevelType w:val="hybridMultilevel"/>
    <w:tmpl w:val="F3B62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045C6"/>
    <w:multiLevelType w:val="hybridMultilevel"/>
    <w:tmpl w:val="21BA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75DF7"/>
    <w:multiLevelType w:val="multilevel"/>
    <w:tmpl w:val="3902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60D17"/>
    <w:multiLevelType w:val="hybridMultilevel"/>
    <w:tmpl w:val="AE7A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4F48"/>
    <w:multiLevelType w:val="hybridMultilevel"/>
    <w:tmpl w:val="894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CC2355"/>
    <w:multiLevelType w:val="hybridMultilevel"/>
    <w:tmpl w:val="01CC6FA2"/>
    <w:lvl w:ilvl="0" w:tplc="5F40B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02C14"/>
    <w:multiLevelType w:val="hybridMultilevel"/>
    <w:tmpl w:val="814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11905"/>
    <w:multiLevelType w:val="hybridMultilevel"/>
    <w:tmpl w:val="F2A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7B8D"/>
    <w:multiLevelType w:val="hybridMultilevel"/>
    <w:tmpl w:val="34CE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D7AA2"/>
    <w:multiLevelType w:val="hybridMultilevel"/>
    <w:tmpl w:val="EB4A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C81D64"/>
    <w:multiLevelType w:val="hybridMultilevel"/>
    <w:tmpl w:val="9656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6E96FC4"/>
    <w:multiLevelType w:val="hybridMultilevel"/>
    <w:tmpl w:val="F1422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0B0E52"/>
    <w:multiLevelType w:val="hybridMultilevel"/>
    <w:tmpl w:val="22D6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840B5B"/>
    <w:multiLevelType w:val="hybridMultilevel"/>
    <w:tmpl w:val="C3644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477BF9"/>
    <w:multiLevelType w:val="hybridMultilevel"/>
    <w:tmpl w:val="812E2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14"/>
  </w:num>
  <w:num w:numId="4">
    <w:abstractNumId w:val="16"/>
  </w:num>
  <w:num w:numId="5">
    <w:abstractNumId w:val="6"/>
  </w:num>
  <w:num w:numId="6">
    <w:abstractNumId w:val="7"/>
  </w:num>
  <w:num w:numId="7">
    <w:abstractNumId w:val="15"/>
  </w:num>
  <w:num w:numId="8">
    <w:abstractNumId w:val="13"/>
  </w:num>
  <w:num w:numId="9">
    <w:abstractNumId w:val="17"/>
  </w:num>
  <w:num w:numId="10">
    <w:abstractNumId w:val="3"/>
  </w:num>
  <w:num w:numId="11">
    <w:abstractNumId w:val="1"/>
  </w:num>
  <w:num w:numId="12">
    <w:abstractNumId w:val="8"/>
  </w:num>
  <w:num w:numId="13">
    <w:abstractNumId w:val="12"/>
  </w:num>
  <w:num w:numId="14">
    <w:abstractNumId w:val="10"/>
  </w:num>
  <w:num w:numId="15">
    <w:abstractNumId w:val="0"/>
  </w:num>
  <w:num w:numId="16">
    <w:abstractNumId w:val="4"/>
  </w:num>
  <w:num w:numId="17">
    <w:abstractNumId w:val="2"/>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BE"/>
    <w:rsid w:val="000014B8"/>
    <w:rsid w:val="00003200"/>
    <w:rsid w:val="000055BA"/>
    <w:rsid w:val="00007196"/>
    <w:rsid w:val="00010730"/>
    <w:rsid w:val="00014E15"/>
    <w:rsid w:val="00016D99"/>
    <w:rsid w:val="000207C6"/>
    <w:rsid w:val="00020FDC"/>
    <w:rsid w:val="000222EB"/>
    <w:rsid w:val="00024637"/>
    <w:rsid w:val="00026EB5"/>
    <w:rsid w:val="00035478"/>
    <w:rsid w:val="00035C80"/>
    <w:rsid w:val="0004149D"/>
    <w:rsid w:val="0004186D"/>
    <w:rsid w:val="00041DA4"/>
    <w:rsid w:val="0004222B"/>
    <w:rsid w:val="00043B8B"/>
    <w:rsid w:val="00044657"/>
    <w:rsid w:val="00045948"/>
    <w:rsid w:val="00046C64"/>
    <w:rsid w:val="0004729C"/>
    <w:rsid w:val="0005482C"/>
    <w:rsid w:val="00055E32"/>
    <w:rsid w:val="00057C67"/>
    <w:rsid w:val="000602BA"/>
    <w:rsid w:val="00060854"/>
    <w:rsid w:val="00065B7E"/>
    <w:rsid w:val="0006654A"/>
    <w:rsid w:val="000670C0"/>
    <w:rsid w:val="00074E02"/>
    <w:rsid w:val="000767DF"/>
    <w:rsid w:val="000770D6"/>
    <w:rsid w:val="0008280C"/>
    <w:rsid w:val="000831D0"/>
    <w:rsid w:val="000832D1"/>
    <w:rsid w:val="00083DB1"/>
    <w:rsid w:val="00086F16"/>
    <w:rsid w:val="0009025E"/>
    <w:rsid w:val="0009215F"/>
    <w:rsid w:val="00092E9A"/>
    <w:rsid w:val="000937F0"/>
    <w:rsid w:val="000968D2"/>
    <w:rsid w:val="000A108E"/>
    <w:rsid w:val="000A2DFB"/>
    <w:rsid w:val="000A4A72"/>
    <w:rsid w:val="000B13D5"/>
    <w:rsid w:val="000B23F2"/>
    <w:rsid w:val="000B2418"/>
    <w:rsid w:val="000B6392"/>
    <w:rsid w:val="000B78F7"/>
    <w:rsid w:val="000C335A"/>
    <w:rsid w:val="000D338E"/>
    <w:rsid w:val="000D654C"/>
    <w:rsid w:val="000D7815"/>
    <w:rsid w:val="000E0991"/>
    <w:rsid w:val="000E28BE"/>
    <w:rsid w:val="000E3B0C"/>
    <w:rsid w:val="000E4D16"/>
    <w:rsid w:val="000E6912"/>
    <w:rsid w:val="000F0922"/>
    <w:rsid w:val="000F5334"/>
    <w:rsid w:val="000F5403"/>
    <w:rsid w:val="000F7810"/>
    <w:rsid w:val="00100553"/>
    <w:rsid w:val="00100AD4"/>
    <w:rsid w:val="00100CF9"/>
    <w:rsid w:val="001013C3"/>
    <w:rsid w:val="00101E6E"/>
    <w:rsid w:val="00102626"/>
    <w:rsid w:val="00102971"/>
    <w:rsid w:val="0010738E"/>
    <w:rsid w:val="0011131E"/>
    <w:rsid w:val="001128C8"/>
    <w:rsid w:val="00112FE9"/>
    <w:rsid w:val="00113750"/>
    <w:rsid w:val="001159BB"/>
    <w:rsid w:val="0011687B"/>
    <w:rsid w:val="00121FA3"/>
    <w:rsid w:val="0012204F"/>
    <w:rsid w:val="001238EF"/>
    <w:rsid w:val="0012773B"/>
    <w:rsid w:val="00127BA3"/>
    <w:rsid w:val="00134016"/>
    <w:rsid w:val="001351E4"/>
    <w:rsid w:val="00135722"/>
    <w:rsid w:val="00135D65"/>
    <w:rsid w:val="001405B9"/>
    <w:rsid w:val="001410AB"/>
    <w:rsid w:val="00141681"/>
    <w:rsid w:val="00143F83"/>
    <w:rsid w:val="00144569"/>
    <w:rsid w:val="00144768"/>
    <w:rsid w:val="00144C54"/>
    <w:rsid w:val="00145822"/>
    <w:rsid w:val="00146D12"/>
    <w:rsid w:val="00150D26"/>
    <w:rsid w:val="0015309E"/>
    <w:rsid w:val="00153181"/>
    <w:rsid w:val="00154C7F"/>
    <w:rsid w:val="00154E18"/>
    <w:rsid w:val="00155F4F"/>
    <w:rsid w:val="001607AE"/>
    <w:rsid w:val="00162959"/>
    <w:rsid w:val="00164218"/>
    <w:rsid w:val="00165592"/>
    <w:rsid w:val="00177698"/>
    <w:rsid w:val="001811D5"/>
    <w:rsid w:val="00185521"/>
    <w:rsid w:val="001874DA"/>
    <w:rsid w:val="001909B7"/>
    <w:rsid w:val="00192163"/>
    <w:rsid w:val="00192E6A"/>
    <w:rsid w:val="00196842"/>
    <w:rsid w:val="001973B7"/>
    <w:rsid w:val="001A1EDE"/>
    <w:rsid w:val="001A2B5A"/>
    <w:rsid w:val="001A6A23"/>
    <w:rsid w:val="001B0237"/>
    <w:rsid w:val="001B0798"/>
    <w:rsid w:val="001B1C52"/>
    <w:rsid w:val="001B278C"/>
    <w:rsid w:val="001B39D5"/>
    <w:rsid w:val="001B6A8D"/>
    <w:rsid w:val="001B78D7"/>
    <w:rsid w:val="001C3AB1"/>
    <w:rsid w:val="001C6430"/>
    <w:rsid w:val="001C6618"/>
    <w:rsid w:val="001D036A"/>
    <w:rsid w:val="001D092F"/>
    <w:rsid w:val="001D0A6D"/>
    <w:rsid w:val="001D75C8"/>
    <w:rsid w:val="001E0260"/>
    <w:rsid w:val="001E610E"/>
    <w:rsid w:val="001E6236"/>
    <w:rsid w:val="001F35C7"/>
    <w:rsid w:val="001F7AA0"/>
    <w:rsid w:val="00202560"/>
    <w:rsid w:val="002035D2"/>
    <w:rsid w:val="00204233"/>
    <w:rsid w:val="00204853"/>
    <w:rsid w:val="00206192"/>
    <w:rsid w:val="002068F7"/>
    <w:rsid w:val="00213637"/>
    <w:rsid w:val="00214755"/>
    <w:rsid w:val="00214CC3"/>
    <w:rsid w:val="00217928"/>
    <w:rsid w:val="0022221A"/>
    <w:rsid w:val="00230906"/>
    <w:rsid w:val="00231375"/>
    <w:rsid w:val="00231E19"/>
    <w:rsid w:val="00232241"/>
    <w:rsid w:val="00233EFC"/>
    <w:rsid w:val="00234AB6"/>
    <w:rsid w:val="00235754"/>
    <w:rsid w:val="002415D7"/>
    <w:rsid w:val="002415FE"/>
    <w:rsid w:val="00242114"/>
    <w:rsid w:val="00244BB0"/>
    <w:rsid w:val="00244C20"/>
    <w:rsid w:val="00245FFB"/>
    <w:rsid w:val="002503A6"/>
    <w:rsid w:val="00253398"/>
    <w:rsid w:val="00254B10"/>
    <w:rsid w:val="00256275"/>
    <w:rsid w:val="00264309"/>
    <w:rsid w:val="00264496"/>
    <w:rsid w:val="00264701"/>
    <w:rsid w:val="00270834"/>
    <w:rsid w:val="00270A96"/>
    <w:rsid w:val="002742DC"/>
    <w:rsid w:val="00275246"/>
    <w:rsid w:val="00280C57"/>
    <w:rsid w:val="00280CE0"/>
    <w:rsid w:val="00283E2C"/>
    <w:rsid w:val="0029220B"/>
    <w:rsid w:val="002949CA"/>
    <w:rsid w:val="00294FBA"/>
    <w:rsid w:val="002955C0"/>
    <w:rsid w:val="002A1719"/>
    <w:rsid w:val="002A58C7"/>
    <w:rsid w:val="002A74F0"/>
    <w:rsid w:val="002B0B27"/>
    <w:rsid w:val="002B1649"/>
    <w:rsid w:val="002B55C6"/>
    <w:rsid w:val="002C3D6B"/>
    <w:rsid w:val="002C6131"/>
    <w:rsid w:val="002C651C"/>
    <w:rsid w:val="002D0688"/>
    <w:rsid w:val="002D66B1"/>
    <w:rsid w:val="002D688F"/>
    <w:rsid w:val="002E0EC4"/>
    <w:rsid w:val="002E1E7E"/>
    <w:rsid w:val="002F24C3"/>
    <w:rsid w:val="002F37A6"/>
    <w:rsid w:val="0030027A"/>
    <w:rsid w:val="00300CB4"/>
    <w:rsid w:val="00302968"/>
    <w:rsid w:val="00303888"/>
    <w:rsid w:val="003040EE"/>
    <w:rsid w:val="00304AAB"/>
    <w:rsid w:val="0031132C"/>
    <w:rsid w:val="00316AFA"/>
    <w:rsid w:val="00316B0D"/>
    <w:rsid w:val="00320EF1"/>
    <w:rsid w:val="00324A1C"/>
    <w:rsid w:val="00327612"/>
    <w:rsid w:val="003301F8"/>
    <w:rsid w:val="0033091E"/>
    <w:rsid w:val="00331024"/>
    <w:rsid w:val="00331C4D"/>
    <w:rsid w:val="00332F39"/>
    <w:rsid w:val="00336052"/>
    <w:rsid w:val="00337258"/>
    <w:rsid w:val="0034034B"/>
    <w:rsid w:val="003423FF"/>
    <w:rsid w:val="0034394E"/>
    <w:rsid w:val="003451DB"/>
    <w:rsid w:val="0034544F"/>
    <w:rsid w:val="00345D89"/>
    <w:rsid w:val="00347344"/>
    <w:rsid w:val="0035166A"/>
    <w:rsid w:val="00363C53"/>
    <w:rsid w:val="00363E9C"/>
    <w:rsid w:val="0036458E"/>
    <w:rsid w:val="00365DE0"/>
    <w:rsid w:val="003713DF"/>
    <w:rsid w:val="00372C04"/>
    <w:rsid w:val="00374218"/>
    <w:rsid w:val="00380E30"/>
    <w:rsid w:val="00381153"/>
    <w:rsid w:val="00381F6E"/>
    <w:rsid w:val="00382270"/>
    <w:rsid w:val="003853C1"/>
    <w:rsid w:val="00385DAE"/>
    <w:rsid w:val="00386AAB"/>
    <w:rsid w:val="0039091C"/>
    <w:rsid w:val="00390A75"/>
    <w:rsid w:val="003914A9"/>
    <w:rsid w:val="0039527D"/>
    <w:rsid w:val="00395EAF"/>
    <w:rsid w:val="003A2C60"/>
    <w:rsid w:val="003B0BBE"/>
    <w:rsid w:val="003B20B1"/>
    <w:rsid w:val="003B440B"/>
    <w:rsid w:val="003B46AB"/>
    <w:rsid w:val="003B6611"/>
    <w:rsid w:val="003C0083"/>
    <w:rsid w:val="003C2716"/>
    <w:rsid w:val="003D4671"/>
    <w:rsid w:val="003D5B08"/>
    <w:rsid w:val="003D7C5D"/>
    <w:rsid w:val="003E0A7C"/>
    <w:rsid w:val="003E2BD9"/>
    <w:rsid w:val="003E403A"/>
    <w:rsid w:val="003E4AD8"/>
    <w:rsid w:val="003F183F"/>
    <w:rsid w:val="003F3C8C"/>
    <w:rsid w:val="003F4A9A"/>
    <w:rsid w:val="003F667B"/>
    <w:rsid w:val="00402EE4"/>
    <w:rsid w:val="00403B81"/>
    <w:rsid w:val="0041074D"/>
    <w:rsid w:val="00411C42"/>
    <w:rsid w:val="00413399"/>
    <w:rsid w:val="00421DAF"/>
    <w:rsid w:val="00422EF3"/>
    <w:rsid w:val="0042435A"/>
    <w:rsid w:val="00425720"/>
    <w:rsid w:val="0042607C"/>
    <w:rsid w:val="004278F0"/>
    <w:rsid w:val="00430788"/>
    <w:rsid w:val="00434F31"/>
    <w:rsid w:val="0043544A"/>
    <w:rsid w:val="004378D9"/>
    <w:rsid w:val="00442283"/>
    <w:rsid w:val="00442B27"/>
    <w:rsid w:val="00443082"/>
    <w:rsid w:val="00444CDF"/>
    <w:rsid w:val="00445263"/>
    <w:rsid w:val="00445CEB"/>
    <w:rsid w:val="0044645F"/>
    <w:rsid w:val="00447681"/>
    <w:rsid w:val="00450728"/>
    <w:rsid w:val="00453633"/>
    <w:rsid w:val="00453841"/>
    <w:rsid w:val="00453C19"/>
    <w:rsid w:val="00454207"/>
    <w:rsid w:val="00454A08"/>
    <w:rsid w:val="00457B48"/>
    <w:rsid w:val="00457C83"/>
    <w:rsid w:val="00462F39"/>
    <w:rsid w:val="0046399C"/>
    <w:rsid w:val="0047175E"/>
    <w:rsid w:val="00474024"/>
    <w:rsid w:val="00474C8F"/>
    <w:rsid w:val="00492522"/>
    <w:rsid w:val="004927FE"/>
    <w:rsid w:val="004932EC"/>
    <w:rsid w:val="004962E5"/>
    <w:rsid w:val="004A14EB"/>
    <w:rsid w:val="004A6451"/>
    <w:rsid w:val="004A7978"/>
    <w:rsid w:val="004B21B9"/>
    <w:rsid w:val="004B3BB9"/>
    <w:rsid w:val="004B3F11"/>
    <w:rsid w:val="004C534C"/>
    <w:rsid w:val="004C54A1"/>
    <w:rsid w:val="004C61CF"/>
    <w:rsid w:val="004D37D2"/>
    <w:rsid w:val="004D44BF"/>
    <w:rsid w:val="004D62E0"/>
    <w:rsid w:val="004D761E"/>
    <w:rsid w:val="004E124D"/>
    <w:rsid w:val="004E203A"/>
    <w:rsid w:val="004E5156"/>
    <w:rsid w:val="004E65F4"/>
    <w:rsid w:val="004E6F6F"/>
    <w:rsid w:val="004E7D84"/>
    <w:rsid w:val="004F14AF"/>
    <w:rsid w:val="004F20F0"/>
    <w:rsid w:val="004F4238"/>
    <w:rsid w:val="004F6267"/>
    <w:rsid w:val="004F7262"/>
    <w:rsid w:val="004F75C1"/>
    <w:rsid w:val="00500C1E"/>
    <w:rsid w:val="005027FF"/>
    <w:rsid w:val="00502F22"/>
    <w:rsid w:val="005037F8"/>
    <w:rsid w:val="00506353"/>
    <w:rsid w:val="005067D1"/>
    <w:rsid w:val="00506991"/>
    <w:rsid w:val="00514213"/>
    <w:rsid w:val="005145EF"/>
    <w:rsid w:val="005163D5"/>
    <w:rsid w:val="005167B0"/>
    <w:rsid w:val="0051718E"/>
    <w:rsid w:val="005177F3"/>
    <w:rsid w:val="005178AB"/>
    <w:rsid w:val="00527CAA"/>
    <w:rsid w:val="0053277E"/>
    <w:rsid w:val="00532C78"/>
    <w:rsid w:val="00536319"/>
    <w:rsid w:val="005415C3"/>
    <w:rsid w:val="0054223C"/>
    <w:rsid w:val="00544359"/>
    <w:rsid w:val="00544514"/>
    <w:rsid w:val="005473A2"/>
    <w:rsid w:val="0055156B"/>
    <w:rsid w:val="00551A01"/>
    <w:rsid w:val="00554937"/>
    <w:rsid w:val="00554EFD"/>
    <w:rsid w:val="0055632E"/>
    <w:rsid w:val="0055668E"/>
    <w:rsid w:val="0055705E"/>
    <w:rsid w:val="00561DC8"/>
    <w:rsid w:val="00564A16"/>
    <w:rsid w:val="00570264"/>
    <w:rsid w:val="00572399"/>
    <w:rsid w:val="00572E8D"/>
    <w:rsid w:val="005747DB"/>
    <w:rsid w:val="00576F3A"/>
    <w:rsid w:val="005837EC"/>
    <w:rsid w:val="00583900"/>
    <w:rsid w:val="00583EF3"/>
    <w:rsid w:val="00586433"/>
    <w:rsid w:val="00587CF0"/>
    <w:rsid w:val="0059006B"/>
    <w:rsid w:val="005929C8"/>
    <w:rsid w:val="00592D25"/>
    <w:rsid w:val="005938B9"/>
    <w:rsid w:val="00594179"/>
    <w:rsid w:val="00595D08"/>
    <w:rsid w:val="005970A1"/>
    <w:rsid w:val="005A1ADF"/>
    <w:rsid w:val="005A2645"/>
    <w:rsid w:val="005A4A95"/>
    <w:rsid w:val="005A60D6"/>
    <w:rsid w:val="005A7CA7"/>
    <w:rsid w:val="005B25DB"/>
    <w:rsid w:val="005B2DD5"/>
    <w:rsid w:val="005B6172"/>
    <w:rsid w:val="005B647A"/>
    <w:rsid w:val="005B7447"/>
    <w:rsid w:val="005C1079"/>
    <w:rsid w:val="005C21AE"/>
    <w:rsid w:val="005C2395"/>
    <w:rsid w:val="005C2E5D"/>
    <w:rsid w:val="005C641E"/>
    <w:rsid w:val="005C6622"/>
    <w:rsid w:val="005C67E4"/>
    <w:rsid w:val="005D263E"/>
    <w:rsid w:val="005D57D3"/>
    <w:rsid w:val="005D6215"/>
    <w:rsid w:val="005E15CD"/>
    <w:rsid w:val="005E213D"/>
    <w:rsid w:val="005E45D7"/>
    <w:rsid w:val="005E651C"/>
    <w:rsid w:val="005F09D6"/>
    <w:rsid w:val="005F1401"/>
    <w:rsid w:val="005F2D30"/>
    <w:rsid w:val="005F2D4A"/>
    <w:rsid w:val="005F601B"/>
    <w:rsid w:val="00601C66"/>
    <w:rsid w:val="006034FC"/>
    <w:rsid w:val="00605BB7"/>
    <w:rsid w:val="00607338"/>
    <w:rsid w:val="006108E9"/>
    <w:rsid w:val="00615235"/>
    <w:rsid w:val="00615BCC"/>
    <w:rsid w:val="00615C78"/>
    <w:rsid w:val="006243A2"/>
    <w:rsid w:val="00624947"/>
    <w:rsid w:val="00627E8A"/>
    <w:rsid w:val="00630B83"/>
    <w:rsid w:val="006352E2"/>
    <w:rsid w:val="0063655F"/>
    <w:rsid w:val="006372DF"/>
    <w:rsid w:val="0063732B"/>
    <w:rsid w:val="0064017B"/>
    <w:rsid w:val="00641DD4"/>
    <w:rsid w:val="0064396B"/>
    <w:rsid w:val="00646B67"/>
    <w:rsid w:val="00652A88"/>
    <w:rsid w:val="0065603C"/>
    <w:rsid w:val="006575DF"/>
    <w:rsid w:val="00660BC4"/>
    <w:rsid w:val="00663075"/>
    <w:rsid w:val="006716AC"/>
    <w:rsid w:val="0067355B"/>
    <w:rsid w:val="0067392E"/>
    <w:rsid w:val="0067641E"/>
    <w:rsid w:val="0068078B"/>
    <w:rsid w:val="00681AAD"/>
    <w:rsid w:val="00682D78"/>
    <w:rsid w:val="00684588"/>
    <w:rsid w:val="00685A40"/>
    <w:rsid w:val="00686899"/>
    <w:rsid w:val="00687478"/>
    <w:rsid w:val="00690CB7"/>
    <w:rsid w:val="00692625"/>
    <w:rsid w:val="006943CB"/>
    <w:rsid w:val="00696297"/>
    <w:rsid w:val="0069715E"/>
    <w:rsid w:val="006A190F"/>
    <w:rsid w:val="006A1934"/>
    <w:rsid w:val="006A1D09"/>
    <w:rsid w:val="006A2C29"/>
    <w:rsid w:val="006A35EB"/>
    <w:rsid w:val="006A3AC0"/>
    <w:rsid w:val="006A489A"/>
    <w:rsid w:val="006A4ED8"/>
    <w:rsid w:val="006B1C5F"/>
    <w:rsid w:val="006B45E5"/>
    <w:rsid w:val="006B4E6C"/>
    <w:rsid w:val="006B5848"/>
    <w:rsid w:val="006B71A8"/>
    <w:rsid w:val="006B7820"/>
    <w:rsid w:val="006C044E"/>
    <w:rsid w:val="006C2091"/>
    <w:rsid w:val="006C21CE"/>
    <w:rsid w:val="006C3DA3"/>
    <w:rsid w:val="006C512B"/>
    <w:rsid w:val="006C5DB6"/>
    <w:rsid w:val="006D0437"/>
    <w:rsid w:val="006E2F46"/>
    <w:rsid w:val="006E3A5D"/>
    <w:rsid w:val="006E5126"/>
    <w:rsid w:val="006E6458"/>
    <w:rsid w:val="006E64FE"/>
    <w:rsid w:val="006F1513"/>
    <w:rsid w:val="006F1CE3"/>
    <w:rsid w:val="006F3424"/>
    <w:rsid w:val="006F4AC0"/>
    <w:rsid w:val="00700F34"/>
    <w:rsid w:val="007032B1"/>
    <w:rsid w:val="0070491F"/>
    <w:rsid w:val="00707F08"/>
    <w:rsid w:val="00707F5F"/>
    <w:rsid w:val="00711F3F"/>
    <w:rsid w:val="00713786"/>
    <w:rsid w:val="00714ABB"/>
    <w:rsid w:val="00715A27"/>
    <w:rsid w:val="00716588"/>
    <w:rsid w:val="00716E9D"/>
    <w:rsid w:val="0071724D"/>
    <w:rsid w:val="007238B5"/>
    <w:rsid w:val="007252CA"/>
    <w:rsid w:val="0072704E"/>
    <w:rsid w:val="007270FC"/>
    <w:rsid w:val="00727C53"/>
    <w:rsid w:val="00727CE1"/>
    <w:rsid w:val="0073212F"/>
    <w:rsid w:val="007361D1"/>
    <w:rsid w:val="00737708"/>
    <w:rsid w:val="007431BB"/>
    <w:rsid w:val="0074633B"/>
    <w:rsid w:val="00746AE4"/>
    <w:rsid w:val="0075589B"/>
    <w:rsid w:val="00760EFF"/>
    <w:rsid w:val="0076161D"/>
    <w:rsid w:val="0076449E"/>
    <w:rsid w:val="0076567E"/>
    <w:rsid w:val="00766D58"/>
    <w:rsid w:val="0077033F"/>
    <w:rsid w:val="007708A8"/>
    <w:rsid w:val="00770FA3"/>
    <w:rsid w:val="007711F3"/>
    <w:rsid w:val="00771DE7"/>
    <w:rsid w:val="0078025A"/>
    <w:rsid w:val="007835C3"/>
    <w:rsid w:val="00784C0D"/>
    <w:rsid w:val="00784C1F"/>
    <w:rsid w:val="007857F8"/>
    <w:rsid w:val="00785E66"/>
    <w:rsid w:val="00787E2C"/>
    <w:rsid w:val="007A4234"/>
    <w:rsid w:val="007A4D3A"/>
    <w:rsid w:val="007B4609"/>
    <w:rsid w:val="007B51B1"/>
    <w:rsid w:val="007B5A9E"/>
    <w:rsid w:val="007D0346"/>
    <w:rsid w:val="007D1B6A"/>
    <w:rsid w:val="007D256F"/>
    <w:rsid w:val="007D4FD6"/>
    <w:rsid w:val="007D6045"/>
    <w:rsid w:val="007D6578"/>
    <w:rsid w:val="007E3166"/>
    <w:rsid w:val="007E38A4"/>
    <w:rsid w:val="007E4E6E"/>
    <w:rsid w:val="007E74DF"/>
    <w:rsid w:val="007F0E12"/>
    <w:rsid w:val="007F1D95"/>
    <w:rsid w:val="007F43AF"/>
    <w:rsid w:val="007F45DC"/>
    <w:rsid w:val="007F5316"/>
    <w:rsid w:val="007F56A3"/>
    <w:rsid w:val="007F5A71"/>
    <w:rsid w:val="007F6466"/>
    <w:rsid w:val="007F697C"/>
    <w:rsid w:val="00800313"/>
    <w:rsid w:val="008008A0"/>
    <w:rsid w:val="0080147C"/>
    <w:rsid w:val="00806BE6"/>
    <w:rsid w:val="00810361"/>
    <w:rsid w:val="00813A89"/>
    <w:rsid w:val="008152E7"/>
    <w:rsid w:val="0082036B"/>
    <w:rsid w:val="008246BF"/>
    <w:rsid w:val="0082484B"/>
    <w:rsid w:val="008314DE"/>
    <w:rsid w:val="0083637B"/>
    <w:rsid w:val="00836BD2"/>
    <w:rsid w:val="00846501"/>
    <w:rsid w:val="00846E46"/>
    <w:rsid w:val="00851575"/>
    <w:rsid w:val="00851C84"/>
    <w:rsid w:val="0085254C"/>
    <w:rsid w:val="00852D44"/>
    <w:rsid w:val="00853D7E"/>
    <w:rsid w:val="008549AB"/>
    <w:rsid w:val="00854F6E"/>
    <w:rsid w:val="00857584"/>
    <w:rsid w:val="00863D37"/>
    <w:rsid w:val="008641FC"/>
    <w:rsid w:val="00872414"/>
    <w:rsid w:val="0087266D"/>
    <w:rsid w:val="00873E1F"/>
    <w:rsid w:val="00877926"/>
    <w:rsid w:val="00877BCB"/>
    <w:rsid w:val="00881896"/>
    <w:rsid w:val="0088489A"/>
    <w:rsid w:val="008902FB"/>
    <w:rsid w:val="00890E63"/>
    <w:rsid w:val="008913BD"/>
    <w:rsid w:val="00891590"/>
    <w:rsid w:val="008921BB"/>
    <w:rsid w:val="0089429C"/>
    <w:rsid w:val="0089587F"/>
    <w:rsid w:val="00895D81"/>
    <w:rsid w:val="00897E47"/>
    <w:rsid w:val="008A02C1"/>
    <w:rsid w:val="008A104B"/>
    <w:rsid w:val="008A13F6"/>
    <w:rsid w:val="008A206F"/>
    <w:rsid w:val="008A6EC2"/>
    <w:rsid w:val="008A748B"/>
    <w:rsid w:val="008A7EB4"/>
    <w:rsid w:val="008B08DE"/>
    <w:rsid w:val="008B2C73"/>
    <w:rsid w:val="008B4C6E"/>
    <w:rsid w:val="008B67DD"/>
    <w:rsid w:val="008B79D4"/>
    <w:rsid w:val="008C030D"/>
    <w:rsid w:val="008C0833"/>
    <w:rsid w:val="008D5816"/>
    <w:rsid w:val="008E2830"/>
    <w:rsid w:val="008F0F8A"/>
    <w:rsid w:val="008F25B3"/>
    <w:rsid w:val="009011AE"/>
    <w:rsid w:val="00901AD8"/>
    <w:rsid w:val="0090534A"/>
    <w:rsid w:val="00915CA3"/>
    <w:rsid w:val="00920E73"/>
    <w:rsid w:val="00923166"/>
    <w:rsid w:val="009248B1"/>
    <w:rsid w:val="00925C0A"/>
    <w:rsid w:val="00925EB4"/>
    <w:rsid w:val="009261A7"/>
    <w:rsid w:val="0093373C"/>
    <w:rsid w:val="00935556"/>
    <w:rsid w:val="0093792C"/>
    <w:rsid w:val="00940F46"/>
    <w:rsid w:val="009412D2"/>
    <w:rsid w:val="009426FF"/>
    <w:rsid w:val="00945565"/>
    <w:rsid w:val="009513BC"/>
    <w:rsid w:val="0095400F"/>
    <w:rsid w:val="00955CA0"/>
    <w:rsid w:val="0095705D"/>
    <w:rsid w:val="00963225"/>
    <w:rsid w:val="0096671E"/>
    <w:rsid w:val="00970AEC"/>
    <w:rsid w:val="00973165"/>
    <w:rsid w:val="00981ED6"/>
    <w:rsid w:val="00983F17"/>
    <w:rsid w:val="0098458B"/>
    <w:rsid w:val="00985E02"/>
    <w:rsid w:val="00991713"/>
    <w:rsid w:val="00992527"/>
    <w:rsid w:val="009A1716"/>
    <w:rsid w:val="009A426C"/>
    <w:rsid w:val="009A473D"/>
    <w:rsid w:val="009A502A"/>
    <w:rsid w:val="009A518C"/>
    <w:rsid w:val="009A7B42"/>
    <w:rsid w:val="009B0BDB"/>
    <w:rsid w:val="009B18AF"/>
    <w:rsid w:val="009B2BC1"/>
    <w:rsid w:val="009B5058"/>
    <w:rsid w:val="009C61A3"/>
    <w:rsid w:val="009D41E6"/>
    <w:rsid w:val="009D7EF8"/>
    <w:rsid w:val="009E022E"/>
    <w:rsid w:val="009E5875"/>
    <w:rsid w:val="009E6A6B"/>
    <w:rsid w:val="009E6F41"/>
    <w:rsid w:val="009E7B1D"/>
    <w:rsid w:val="009F00E1"/>
    <w:rsid w:val="00A050B0"/>
    <w:rsid w:val="00A053E0"/>
    <w:rsid w:val="00A13FA1"/>
    <w:rsid w:val="00A169F6"/>
    <w:rsid w:val="00A27C4B"/>
    <w:rsid w:val="00A30C23"/>
    <w:rsid w:val="00A327EB"/>
    <w:rsid w:val="00A32913"/>
    <w:rsid w:val="00A34862"/>
    <w:rsid w:val="00A36C66"/>
    <w:rsid w:val="00A449F9"/>
    <w:rsid w:val="00A47D76"/>
    <w:rsid w:val="00A50D25"/>
    <w:rsid w:val="00A50E10"/>
    <w:rsid w:val="00A52F55"/>
    <w:rsid w:val="00A54984"/>
    <w:rsid w:val="00A55BB4"/>
    <w:rsid w:val="00A56E3C"/>
    <w:rsid w:val="00A60931"/>
    <w:rsid w:val="00A658A2"/>
    <w:rsid w:val="00A65D72"/>
    <w:rsid w:val="00A67D9C"/>
    <w:rsid w:val="00A736F4"/>
    <w:rsid w:val="00A74353"/>
    <w:rsid w:val="00A754EB"/>
    <w:rsid w:val="00A75D2B"/>
    <w:rsid w:val="00A77604"/>
    <w:rsid w:val="00A8230C"/>
    <w:rsid w:val="00A85A48"/>
    <w:rsid w:val="00A86605"/>
    <w:rsid w:val="00A868EE"/>
    <w:rsid w:val="00A8723A"/>
    <w:rsid w:val="00A9234A"/>
    <w:rsid w:val="00A92FC5"/>
    <w:rsid w:val="00AA03A1"/>
    <w:rsid w:val="00AA0F8E"/>
    <w:rsid w:val="00AA30D8"/>
    <w:rsid w:val="00AA32B7"/>
    <w:rsid w:val="00AA6FF6"/>
    <w:rsid w:val="00AA77FE"/>
    <w:rsid w:val="00AB0720"/>
    <w:rsid w:val="00AB2588"/>
    <w:rsid w:val="00AB31CF"/>
    <w:rsid w:val="00AB3381"/>
    <w:rsid w:val="00AB3E0B"/>
    <w:rsid w:val="00AB503D"/>
    <w:rsid w:val="00AC243D"/>
    <w:rsid w:val="00AC722F"/>
    <w:rsid w:val="00AD175E"/>
    <w:rsid w:val="00AD64D6"/>
    <w:rsid w:val="00AE0077"/>
    <w:rsid w:val="00AE01E4"/>
    <w:rsid w:val="00AF0222"/>
    <w:rsid w:val="00AF59DC"/>
    <w:rsid w:val="00AF5F37"/>
    <w:rsid w:val="00B023AF"/>
    <w:rsid w:val="00B042C1"/>
    <w:rsid w:val="00B0769F"/>
    <w:rsid w:val="00B12E16"/>
    <w:rsid w:val="00B13EBE"/>
    <w:rsid w:val="00B169A2"/>
    <w:rsid w:val="00B20E88"/>
    <w:rsid w:val="00B21C37"/>
    <w:rsid w:val="00B23187"/>
    <w:rsid w:val="00B2326C"/>
    <w:rsid w:val="00B242AF"/>
    <w:rsid w:val="00B26FE6"/>
    <w:rsid w:val="00B27619"/>
    <w:rsid w:val="00B2778C"/>
    <w:rsid w:val="00B306E3"/>
    <w:rsid w:val="00B3356E"/>
    <w:rsid w:val="00B34C5C"/>
    <w:rsid w:val="00B35CD9"/>
    <w:rsid w:val="00B40E12"/>
    <w:rsid w:val="00B42317"/>
    <w:rsid w:val="00B42851"/>
    <w:rsid w:val="00B4394A"/>
    <w:rsid w:val="00B46F2B"/>
    <w:rsid w:val="00B4756D"/>
    <w:rsid w:val="00B51E98"/>
    <w:rsid w:val="00B53C58"/>
    <w:rsid w:val="00B53C76"/>
    <w:rsid w:val="00B541EA"/>
    <w:rsid w:val="00B5686D"/>
    <w:rsid w:val="00B616F7"/>
    <w:rsid w:val="00B627E3"/>
    <w:rsid w:val="00B66649"/>
    <w:rsid w:val="00B6710F"/>
    <w:rsid w:val="00B715F0"/>
    <w:rsid w:val="00B745E6"/>
    <w:rsid w:val="00B7491B"/>
    <w:rsid w:val="00B76601"/>
    <w:rsid w:val="00B767D9"/>
    <w:rsid w:val="00B77396"/>
    <w:rsid w:val="00B8679D"/>
    <w:rsid w:val="00B87A46"/>
    <w:rsid w:val="00B92169"/>
    <w:rsid w:val="00B9260C"/>
    <w:rsid w:val="00B9338C"/>
    <w:rsid w:val="00B9497E"/>
    <w:rsid w:val="00B96915"/>
    <w:rsid w:val="00BA78FA"/>
    <w:rsid w:val="00BB1E34"/>
    <w:rsid w:val="00BC0716"/>
    <w:rsid w:val="00BC11A8"/>
    <w:rsid w:val="00BC1A53"/>
    <w:rsid w:val="00BC3003"/>
    <w:rsid w:val="00BC4247"/>
    <w:rsid w:val="00BC6D72"/>
    <w:rsid w:val="00BD3587"/>
    <w:rsid w:val="00BD5397"/>
    <w:rsid w:val="00BE22AC"/>
    <w:rsid w:val="00BE28A6"/>
    <w:rsid w:val="00BE4980"/>
    <w:rsid w:val="00BE609B"/>
    <w:rsid w:val="00BE747A"/>
    <w:rsid w:val="00BE7A4D"/>
    <w:rsid w:val="00C00110"/>
    <w:rsid w:val="00C00213"/>
    <w:rsid w:val="00C00C30"/>
    <w:rsid w:val="00C07955"/>
    <w:rsid w:val="00C123FF"/>
    <w:rsid w:val="00C12C7E"/>
    <w:rsid w:val="00C15BDA"/>
    <w:rsid w:val="00C22CD2"/>
    <w:rsid w:val="00C230BE"/>
    <w:rsid w:val="00C24C81"/>
    <w:rsid w:val="00C24EE1"/>
    <w:rsid w:val="00C250AA"/>
    <w:rsid w:val="00C25E08"/>
    <w:rsid w:val="00C35AD9"/>
    <w:rsid w:val="00C374F8"/>
    <w:rsid w:val="00C376A3"/>
    <w:rsid w:val="00C402E3"/>
    <w:rsid w:val="00C40BF4"/>
    <w:rsid w:val="00C41950"/>
    <w:rsid w:val="00C42AB8"/>
    <w:rsid w:val="00C42B91"/>
    <w:rsid w:val="00C44D56"/>
    <w:rsid w:val="00C458AB"/>
    <w:rsid w:val="00C50F9A"/>
    <w:rsid w:val="00C52684"/>
    <w:rsid w:val="00C542A3"/>
    <w:rsid w:val="00C54FA4"/>
    <w:rsid w:val="00C569B2"/>
    <w:rsid w:val="00C57667"/>
    <w:rsid w:val="00C6004F"/>
    <w:rsid w:val="00C61509"/>
    <w:rsid w:val="00C62550"/>
    <w:rsid w:val="00C64065"/>
    <w:rsid w:val="00C71202"/>
    <w:rsid w:val="00C716E9"/>
    <w:rsid w:val="00C72B73"/>
    <w:rsid w:val="00C737D7"/>
    <w:rsid w:val="00C80EF8"/>
    <w:rsid w:val="00C8128D"/>
    <w:rsid w:val="00C821AD"/>
    <w:rsid w:val="00C82E81"/>
    <w:rsid w:val="00C862B7"/>
    <w:rsid w:val="00C8631E"/>
    <w:rsid w:val="00C876DE"/>
    <w:rsid w:val="00C92CF7"/>
    <w:rsid w:val="00C93FB9"/>
    <w:rsid w:val="00C961DB"/>
    <w:rsid w:val="00C97770"/>
    <w:rsid w:val="00CA06EA"/>
    <w:rsid w:val="00CA3B65"/>
    <w:rsid w:val="00CA72B4"/>
    <w:rsid w:val="00CB1107"/>
    <w:rsid w:val="00CB1FA5"/>
    <w:rsid w:val="00CB2CE6"/>
    <w:rsid w:val="00CB48A7"/>
    <w:rsid w:val="00CB49B7"/>
    <w:rsid w:val="00CB4D1A"/>
    <w:rsid w:val="00CB6167"/>
    <w:rsid w:val="00CB6A11"/>
    <w:rsid w:val="00CC0B82"/>
    <w:rsid w:val="00CC237A"/>
    <w:rsid w:val="00CC6323"/>
    <w:rsid w:val="00CC634C"/>
    <w:rsid w:val="00CC74AF"/>
    <w:rsid w:val="00CC74C1"/>
    <w:rsid w:val="00CC75CA"/>
    <w:rsid w:val="00CD13D0"/>
    <w:rsid w:val="00CD1525"/>
    <w:rsid w:val="00CD3EDB"/>
    <w:rsid w:val="00CD54A8"/>
    <w:rsid w:val="00CE19F7"/>
    <w:rsid w:val="00CE7B01"/>
    <w:rsid w:val="00CF0D83"/>
    <w:rsid w:val="00CF1F92"/>
    <w:rsid w:val="00CF37D9"/>
    <w:rsid w:val="00CF50FB"/>
    <w:rsid w:val="00CF7A46"/>
    <w:rsid w:val="00D00724"/>
    <w:rsid w:val="00D07D42"/>
    <w:rsid w:val="00D101A8"/>
    <w:rsid w:val="00D11654"/>
    <w:rsid w:val="00D14E59"/>
    <w:rsid w:val="00D1730F"/>
    <w:rsid w:val="00D2062B"/>
    <w:rsid w:val="00D22071"/>
    <w:rsid w:val="00D248BB"/>
    <w:rsid w:val="00D261D5"/>
    <w:rsid w:val="00D32FD5"/>
    <w:rsid w:val="00D3554C"/>
    <w:rsid w:val="00D35C5F"/>
    <w:rsid w:val="00D366CD"/>
    <w:rsid w:val="00D416FE"/>
    <w:rsid w:val="00D46866"/>
    <w:rsid w:val="00D47B24"/>
    <w:rsid w:val="00D50CE2"/>
    <w:rsid w:val="00D533B6"/>
    <w:rsid w:val="00D55D37"/>
    <w:rsid w:val="00D5783A"/>
    <w:rsid w:val="00D61252"/>
    <w:rsid w:val="00D64EA2"/>
    <w:rsid w:val="00D676B8"/>
    <w:rsid w:val="00D70EE9"/>
    <w:rsid w:val="00D7156F"/>
    <w:rsid w:val="00D74708"/>
    <w:rsid w:val="00D802DD"/>
    <w:rsid w:val="00D829E8"/>
    <w:rsid w:val="00D8565F"/>
    <w:rsid w:val="00D86D16"/>
    <w:rsid w:val="00D87366"/>
    <w:rsid w:val="00D9030D"/>
    <w:rsid w:val="00D9059A"/>
    <w:rsid w:val="00D927FF"/>
    <w:rsid w:val="00D93FE7"/>
    <w:rsid w:val="00D94295"/>
    <w:rsid w:val="00D946AE"/>
    <w:rsid w:val="00DA797A"/>
    <w:rsid w:val="00DB32FC"/>
    <w:rsid w:val="00DB33E7"/>
    <w:rsid w:val="00DB3A75"/>
    <w:rsid w:val="00DB632C"/>
    <w:rsid w:val="00DB6EF3"/>
    <w:rsid w:val="00DC1B61"/>
    <w:rsid w:val="00DC406E"/>
    <w:rsid w:val="00DD0EB5"/>
    <w:rsid w:val="00DD110C"/>
    <w:rsid w:val="00DD75B5"/>
    <w:rsid w:val="00DD7B2A"/>
    <w:rsid w:val="00DE4AA8"/>
    <w:rsid w:val="00DE567B"/>
    <w:rsid w:val="00DE6055"/>
    <w:rsid w:val="00DF02F9"/>
    <w:rsid w:val="00DF1914"/>
    <w:rsid w:val="00DF3BA4"/>
    <w:rsid w:val="00DF445F"/>
    <w:rsid w:val="00DF4D3B"/>
    <w:rsid w:val="00DF54ED"/>
    <w:rsid w:val="00DF558C"/>
    <w:rsid w:val="00DF7DEC"/>
    <w:rsid w:val="00E004C5"/>
    <w:rsid w:val="00E00EF9"/>
    <w:rsid w:val="00E03516"/>
    <w:rsid w:val="00E03E1D"/>
    <w:rsid w:val="00E05A83"/>
    <w:rsid w:val="00E13EDA"/>
    <w:rsid w:val="00E15C9C"/>
    <w:rsid w:val="00E16523"/>
    <w:rsid w:val="00E1708D"/>
    <w:rsid w:val="00E20848"/>
    <w:rsid w:val="00E217DF"/>
    <w:rsid w:val="00E24880"/>
    <w:rsid w:val="00E277B3"/>
    <w:rsid w:val="00E31C3A"/>
    <w:rsid w:val="00E31CA5"/>
    <w:rsid w:val="00E36976"/>
    <w:rsid w:val="00E3774E"/>
    <w:rsid w:val="00E4316A"/>
    <w:rsid w:val="00E450F4"/>
    <w:rsid w:val="00E47838"/>
    <w:rsid w:val="00E5007B"/>
    <w:rsid w:val="00E53639"/>
    <w:rsid w:val="00E62502"/>
    <w:rsid w:val="00E654A2"/>
    <w:rsid w:val="00E662F4"/>
    <w:rsid w:val="00E741EF"/>
    <w:rsid w:val="00E74607"/>
    <w:rsid w:val="00E7712C"/>
    <w:rsid w:val="00E77BBC"/>
    <w:rsid w:val="00E806BF"/>
    <w:rsid w:val="00E80939"/>
    <w:rsid w:val="00E873C7"/>
    <w:rsid w:val="00E900AE"/>
    <w:rsid w:val="00E907F8"/>
    <w:rsid w:val="00E908DA"/>
    <w:rsid w:val="00E90AD7"/>
    <w:rsid w:val="00E91EA4"/>
    <w:rsid w:val="00E95A24"/>
    <w:rsid w:val="00E95AC0"/>
    <w:rsid w:val="00E96019"/>
    <w:rsid w:val="00EA7946"/>
    <w:rsid w:val="00EB14B4"/>
    <w:rsid w:val="00EB29DF"/>
    <w:rsid w:val="00EB2CF5"/>
    <w:rsid w:val="00EB5D30"/>
    <w:rsid w:val="00EB5E64"/>
    <w:rsid w:val="00EC0E1E"/>
    <w:rsid w:val="00EC1355"/>
    <w:rsid w:val="00EC150A"/>
    <w:rsid w:val="00EC22CC"/>
    <w:rsid w:val="00EC51CF"/>
    <w:rsid w:val="00ED516F"/>
    <w:rsid w:val="00ED661F"/>
    <w:rsid w:val="00ED68A3"/>
    <w:rsid w:val="00EE3F76"/>
    <w:rsid w:val="00EF2300"/>
    <w:rsid w:val="00EF68D9"/>
    <w:rsid w:val="00F01470"/>
    <w:rsid w:val="00F0250B"/>
    <w:rsid w:val="00F03320"/>
    <w:rsid w:val="00F053F0"/>
    <w:rsid w:val="00F072FA"/>
    <w:rsid w:val="00F07B47"/>
    <w:rsid w:val="00F14933"/>
    <w:rsid w:val="00F161A1"/>
    <w:rsid w:val="00F20F82"/>
    <w:rsid w:val="00F22154"/>
    <w:rsid w:val="00F226A2"/>
    <w:rsid w:val="00F24944"/>
    <w:rsid w:val="00F25390"/>
    <w:rsid w:val="00F26771"/>
    <w:rsid w:val="00F31907"/>
    <w:rsid w:val="00F33F3E"/>
    <w:rsid w:val="00F3462C"/>
    <w:rsid w:val="00F34822"/>
    <w:rsid w:val="00F364B2"/>
    <w:rsid w:val="00F37A80"/>
    <w:rsid w:val="00F37ACC"/>
    <w:rsid w:val="00F40A97"/>
    <w:rsid w:val="00F42385"/>
    <w:rsid w:val="00F45716"/>
    <w:rsid w:val="00F463ED"/>
    <w:rsid w:val="00F52804"/>
    <w:rsid w:val="00F53200"/>
    <w:rsid w:val="00F53458"/>
    <w:rsid w:val="00F56E14"/>
    <w:rsid w:val="00F57C5C"/>
    <w:rsid w:val="00F62348"/>
    <w:rsid w:val="00F743EA"/>
    <w:rsid w:val="00F82ABD"/>
    <w:rsid w:val="00F832FD"/>
    <w:rsid w:val="00F85958"/>
    <w:rsid w:val="00F86139"/>
    <w:rsid w:val="00F861C9"/>
    <w:rsid w:val="00F867B6"/>
    <w:rsid w:val="00F86CBB"/>
    <w:rsid w:val="00F87960"/>
    <w:rsid w:val="00F87AD6"/>
    <w:rsid w:val="00F87CFC"/>
    <w:rsid w:val="00F91206"/>
    <w:rsid w:val="00F91451"/>
    <w:rsid w:val="00F92400"/>
    <w:rsid w:val="00F92504"/>
    <w:rsid w:val="00F93CA3"/>
    <w:rsid w:val="00F95B3D"/>
    <w:rsid w:val="00F966CC"/>
    <w:rsid w:val="00FB26E9"/>
    <w:rsid w:val="00FB29F8"/>
    <w:rsid w:val="00FB3E36"/>
    <w:rsid w:val="00FB4A03"/>
    <w:rsid w:val="00FB51AF"/>
    <w:rsid w:val="00FB5315"/>
    <w:rsid w:val="00FB65A0"/>
    <w:rsid w:val="00FC00EC"/>
    <w:rsid w:val="00FC2404"/>
    <w:rsid w:val="00FC2B53"/>
    <w:rsid w:val="00FC2D28"/>
    <w:rsid w:val="00FC526A"/>
    <w:rsid w:val="00FC6F36"/>
    <w:rsid w:val="00FD04A2"/>
    <w:rsid w:val="00FD09F8"/>
    <w:rsid w:val="00FD531E"/>
    <w:rsid w:val="00FD7BE1"/>
    <w:rsid w:val="00FE2AB3"/>
    <w:rsid w:val="00FF0572"/>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1DB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28BE"/>
    <w:pPr>
      <w:spacing w:line="48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EF8"/>
    <w:pPr>
      <w:tabs>
        <w:tab w:val="center" w:pos="4680"/>
        <w:tab w:val="right" w:pos="9360"/>
      </w:tabs>
      <w:spacing w:line="240" w:lineRule="auto"/>
    </w:pPr>
  </w:style>
  <w:style w:type="character" w:customStyle="1" w:styleId="HeaderChar">
    <w:name w:val="Header Char"/>
    <w:basedOn w:val="DefaultParagraphFont"/>
    <w:link w:val="Header"/>
    <w:uiPriority w:val="99"/>
    <w:rsid w:val="009D7EF8"/>
    <w:rPr>
      <w:rFonts w:eastAsia="Times New Roman"/>
    </w:rPr>
  </w:style>
  <w:style w:type="paragraph" w:styleId="Footer">
    <w:name w:val="footer"/>
    <w:basedOn w:val="Normal"/>
    <w:link w:val="FooterChar"/>
    <w:uiPriority w:val="99"/>
    <w:unhideWhenUsed/>
    <w:rsid w:val="009D7EF8"/>
    <w:pPr>
      <w:tabs>
        <w:tab w:val="center" w:pos="4680"/>
        <w:tab w:val="right" w:pos="9360"/>
      </w:tabs>
      <w:spacing w:line="240" w:lineRule="auto"/>
    </w:pPr>
  </w:style>
  <w:style w:type="character" w:customStyle="1" w:styleId="FooterChar">
    <w:name w:val="Footer Char"/>
    <w:basedOn w:val="DefaultParagraphFont"/>
    <w:link w:val="Footer"/>
    <w:uiPriority w:val="99"/>
    <w:rsid w:val="009D7EF8"/>
    <w:rPr>
      <w:rFonts w:eastAsia="Times New Roman"/>
    </w:rPr>
  </w:style>
  <w:style w:type="character" w:styleId="Hyperlink">
    <w:name w:val="Hyperlink"/>
    <w:basedOn w:val="DefaultParagraphFont"/>
    <w:uiPriority w:val="99"/>
    <w:unhideWhenUsed/>
    <w:rsid w:val="00C376A3"/>
    <w:rPr>
      <w:color w:val="0000FF" w:themeColor="hyperlink"/>
      <w:u w:val="single"/>
    </w:rPr>
  </w:style>
  <w:style w:type="paragraph" w:styleId="BalloonText">
    <w:name w:val="Balloon Text"/>
    <w:basedOn w:val="Normal"/>
    <w:link w:val="BalloonTextChar"/>
    <w:uiPriority w:val="99"/>
    <w:semiHidden/>
    <w:unhideWhenUsed/>
    <w:rsid w:val="007D65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578"/>
    <w:rPr>
      <w:rFonts w:ascii="Tahoma" w:eastAsia="Times New Roman" w:hAnsi="Tahoma" w:cs="Tahoma"/>
      <w:sz w:val="16"/>
      <w:szCs w:val="16"/>
    </w:rPr>
  </w:style>
  <w:style w:type="character" w:customStyle="1" w:styleId="e-03">
    <w:name w:val="e-03"/>
    <w:basedOn w:val="DefaultParagraphFont"/>
    <w:rsid w:val="00E741EF"/>
  </w:style>
  <w:style w:type="paragraph" w:customStyle="1" w:styleId="citable">
    <w:name w:val="citable"/>
    <w:basedOn w:val="Normal"/>
    <w:rsid w:val="00E741EF"/>
    <w:pPr>
      <w:spacing w:before="100" w:beforeAutospacing="1" w:after="100" w:afterAutospacing="1" w:line="240" w:lineRule="auto"/>
    </w:pPr>
  </w:style>
  <w:style w:type="character" w:customStyle="1" w:styleId="trigger">
    <w:name w:val="trigger"/>
    <w:basedOn w:val="DefaultParagraphFont"/>
    <w:rsid w:val="00E741EF"/>
  </w:style>
  <w:style w:type="character" w:customStyle="1" w:styleId="e-02">
    <w:name w:val="e-02"/>
    <w:basedOn w:val="DefaultParagraphFont"/>
    <w:rsid w:val="005E15CD"/>
  </w:style>
  <w:style w:type="paragraph" w:styleId="ListParagraph">
    <w:name w:val="List Paragraph"/>
    <w:basedOn w:val="Normal"/>
    <w:uiPriority w:val="34"/>
    <w:qFormat/>
    <w:rsid w:val="006A4ED8"/>
    <w:pPr>
      <w:ind w:left="720"/>
      <w:contextualSpacing/>
    </w:pPr>
  </w:style>
  <w:style w:type="character" w:styleId="CommentReference">
    <w:name w:val="annotation reference"/>
    <w:basedOn w:val="DefaultParagraphFont"/>
    <w:uiPriority w:val="99"/>
    <w:semiHidden/>
    <w:unhideWhenUsed/>
    <w:qFormat/>
    <w:rsid w:val="009B2BC1"/>
    <w:rPr>
      <w:sz w:val="16"/>
      <w:szCs w:val="16"/>
    </w:rPr>
  </w:style>
  <w:style w:type="paragraph" w:styleId="CommentText">
    <w:name w:val="annotation text"/>
    <w:basedOn w:val="Normal"/>
    <w:link w:val="CommentTextChar"/>
    <w:uiPriority w:val="99"/>
    <w:unhideWhenUsed/>
    <w:rsid w:val="009B2BC1"/>
    <w:pPr>
      <w:spacing w:line="240" w:lineRule="auto"/>
    </w:pPr>
    <w:rPr>
      <w:sz w:val="20"/>
      <w:szCs w:val="20"/>
    </w:rPr>
  </w:style>
  <w:style w:type="character" w:customStyle="1" w:styleId="CommentTextChar">
    <w:name w:val="Comment Text Char"/>
    <w:basedOn w:val="DefaultParagraphFont"/>
    <w:link w:val="CommentText"/>
    <w:uiPriority w:val="99"/>
    <w:rsid w:val="009B2BC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B2BC1"/>
    <w:rPr>
      <w:b/>
      <w:bCs/>
    </w:rPr>
  </w:style>
  <w:style w:type="character" w:customStyle="1" w:styleId="CommentSubjectChar">
    <w:name w:val="Comment Subject Char"/>
    <w:basedOn w:val="CommentTextChar"/>
    <w:link w:val="CommentSubject"/>
    <w:uiPriority w:val="99"/>
    <w:semiHidden/>
    <w:rsid w:val="009B2BC1"/>
    <w:rPr>
      <w:rFonts w:eastAsia="Times New Roman"/>
      <w:b/>
      <w:bCs/>
      <w:sz w:val="20"/>
      <w:szCs w:val="20"/>
    </w:rPr>
  </w:style>
  <w:style w:type="paragraph" w:styleId="Revision">
    <w:name w:val="Revision"/>
    <w:hidden/>
    <w:uiPriority w:val="99"/>
    <w:semiHidden/>
    <w:rsid w:val="00D8565F"/>
    <w:rPr>
      <w:rFonts w:eastAsia="Times New Roman"/>
    </w:rPr>
  </w:style>
  <w:style w:type="character" w:styleId="FollowedHyperlink">
    <w:name w:val="FollowedHyperlink"/>
    <w:basedOn w:val="DefaultParagraphFont"/>
    <w:uiPriority w:val="99"/>
    <w:semiHidden/>
    <w:unhideWhenUsed/>
    <w:rsid w:val="00836BD2"/>
    <w:rPr>
      <w:color w:val="800080" w:themeColor="followedHyperlink"/>
      <w:u w:val="single"/>
    </w:rPr>
  </w:style>
  <w:style w:type="table" w:styleId="TableGrid">
    <w:name w:val="Table Grid"/>
    <w:basedOn w:val="TableNormal"/>
    <w:uiPriority w:val="59"/>
    <w:rsid w:val="00D2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A4234"/>
    <w:pPr>
      <w:spacing w:line="240" w:lineRule="auto"/>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7A4234"/>
    <w:rPr>
      <w:rFonts w:cstheme="minorBidi"/>
      <w:sz w:val="20"/>
      <w:szCs w:val="20"/>
    </w:rPr>
  </w:style>
  <w:style w:type="character" w:styleId="EndnoteReference">
    <w:name w:val="endnote reference"/>
    <w:basedOn w:val="DefaultParagraphFont"/>
    <w:uiPriority w:val="99"/>
    <w:semiHidden/>
    <w:unhideWhenUsed/>
    <w:rsid w:val="007A4234"/>
    <w:rPr>
      <w:vertAlign w:val="superscript"/>
    </w:rPr>
  </w:style>
  <w:style w:type="paragraph" w:styleId="FootnoteText">
    <w:name w:val="footnote text"/>
    <w:basedOn w:val="Normal"/>
    <w:link w:val="FootnoteTextChar"/>
    <w:uiPriority w:val="99"/>
    <w:semiHidden/>
    <w:unhideWhenUsed/>
    <w:rsid w:val="009B5058"/>
    <w:pPr>
      <w:spacing w:line="240" w:lineRule="auto"/>
    </w:pPr>
    <w:rPr>
      <w:sz w:val="20"/>
      <w:szCs w:val="20"/>
    </w:rPr>
  </w:style>
  <w:style w:type="character" w:customStyle="1" w:styleId="FootnoteTextChar">
    <w:name w:val="Footnote Text Char"/>
    <w:basedOn w:val="DefaultParagraphFont"/>
    <w:link w:val="FootnoteText"/>
    <w:uiPriority w:val="99"/>
    <w:semiHidden/>
    <w:rsid w:val="009B5058"/>
    <w:rPr>
      <w:rFonts w:eastAsia="Times New Roman"/>
      <w:sz w:val="20"/>
      <w:szCs w:val="20"/>
    </w:rPr>
  </w:style>
  <w:style w:type="character" w:styleId="FootnoteReference">
    <w:name w:val="footnote reference"/>
    <w:basedOn w:val="DefaultParagraphFont"/>
    <w:uiPriority w:val="99"/>
    <w:semiHidden/>
    <w:unhideWhenUsed/>
    <w:rsid w:val="009B5058"/>
    <w:rPr>
      <w:vertAlign w:val="superscript"/>
    </w:rPr>
  </w:style>
  <w:style w:type="character" w:styleId="Mention">
    <w:name w:val="Mention"/>
    <w:basedOn w:val="DefaultParagraphFont"/>
    <w:uiPriority w:val="99"/>
    <w:semiHidden/>
    <w:unhideWhenUsed/>
    <w:rsid w:val="000E4D1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8013">
      <w:bodyDiv w:val="1"/>
      <w:marLeft w:val="0"/>
      <w:marRight w:val="0"/>
      <w:marTop w:val="0"/>
      <w:marBottom w:val="0"/>
      <w:divBdr>
        <w:top w:val="none" w:sz="0" w:space="0" w:color="auto"/>
        <w:left w:val="none" w:sz="0" w:space="0" w:color="auto"/>
        <w:bottom w:val="none" w:sz="0" w:space="0" w:color="auto"/>
        <w:right w:val="none" w:sz="0" w:space="0" w:color="auto"/>
      </w:divBdr>
      <w:divsChild>
        <w:div w:id="1756977572">
          <w:marLeft w:val="0"/>
          <w:marRight w:val="0"/>
          <w:marTop w:val="0"/>
          <w:marBottom w:val="0"/>
          <w:divBdr>
            <w:top w:val="none" w:sz="0" w:space="0" w:color="auto"/>
            <w:left w:val="none" w:sz="0" w:space="0" w:color="auto"/>
            <w:bottom w:val="none" w:sz="0" w:space="0" w:color="auto"/>
            <w:right w:val="none" w:sz="0" w:space="0" w:color="auto"/>
          </w:divBdr>
          <w:divsChild>
            <w:div w:id="1187447033">
              <w:marLeft w:val="0"/>
              <w:marRight w:val="0"/>
              <w:marTop w:val="0"/>
              <w:marBottom w:val="0"/>
              <w:divBdr>
                <w:top w:val="none" w:sz="0" w:space="0" w:color="auto"/>
                <w:left w:val="none" w:sz="0" w:space="0" w:color="auto"/>
                <w:bottom w:val="none" w:sz="0" w:space="0" w:color="auto"/>
                <w:right w:val="none" w:sz="0" w:space="0" w:color="auto"/>
              </w:divBdr>
              <w:divsChild>
                <w:div w:id="1284460735">
                  <w:marLeft w:val="0"/>
                  <w:marRight w:val="0"/>
                  <w:marTop w:val="0"/>
                  <w:marBottom w:val="0"/>
                  <w:divBdr>
                    <w:top w:val="none" w:sz="0" w:space="0" w:color="auto"/>
                    <w:left w:val="none" w:sz="0" w:space="0" w:color="auto"/>
                    <w:bottom w:val="none" w:sz="0" w:space="0" w:color="auto"/>
                    <w:right w:val="none" w:sz="0" w:space="0" w:color="auto"/>
                  </w:divBdr>
                  <w:divsChild>
                    <w:div w:id="2115131310">
                      <w:marLeft w:val="0"/>
                      <w:marRight w:val="0"/>
                      <w:marTop w:val="0"/>
                      <w:marBottom w:val="0"/>
                      <w:divBdr>
                        <w:top w:val="none" w:sz="0" w:space="0" w:color="auto"/>
                        <w:left w:val="none" w:sz="0" w:space="0" w:color="auto"/>
                        <w:bottom w:val="none" w:sz="0" w:space="0" w:color="auto"/>
                        <w:right w:val="none" w:sz="0" w:space="0" w:color="auto"/>
                      </w:divBdr>
                      <w:divsChild>
                        <w:div w:id="108166069">
                          <w:marLeft w:val="0"/>
                          <w:marRight w:val="0"/>
                          <w:marTop w:val="0"/>
                          <w:marBottom w:val="0"/>
                          <w:divBdr>
                            <w:top w:val="none" w:sz="0" w:space="0" w:color="auto"/>
                            <w:left w:val="none" w:sz="0" w:space="0" w:color="auto"/>
                            <w:bottom w:val="none" w:sz="0" w:space="0" w:color="auto"/>
                            <w:right w:val="none" w:sz="0" w:space="0" w:color="auto"/>
                          </w:divBdr>
                          <w:divsChild>
                            <w:div w:id="20332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028082">
      <w:bodyDiv w:val="1"/>
      <w:marLeft w:val="0"/>
      <w:marRight w:val="0"/>
      <w:marTop w:val="0"/>
      <w:marBottom w:val="0"/>
      <w:divBdr>
        <w:top w:val="none" w:sz="0" w:space="0" w:color="auto"/>
        <w:left w:val="none" w:sz="0" w:space="0" w:color="auto"/>
        <w:bottom w:val="none" w:sz="0" w:space="0" w:color="auto"/>
        <w:right w:val="none" w:sz="0" w:space="0" w:color="auto"/>
      </w:divBdr>
    </w:div>
    <w:div w:id="394159686">
      <w:bodyDiv w:val="1"/>
      <w:marLeft w:val="0"/>
      <w:marRight w:val="0"/>
      <w:marTop w:val="0"/>
      <w:marBottom w:val="0"/>
      <w:divBdr>
        <w:top w:val="none" w:sz="0" w:space="0" w:color="auto"/>
        <w:left w:val="none" w:sz="0" w:space="0" w:color="auto"/>
        <w:bottom w:val="none" w:sz="0" w:space="0" w:color="auto"/>
        <w:right w:val="none" w:sz="0" w:space="0" w:color="auto"/>
      </w:divBdr>
    </w:div>
    <w:div w:id="529732062">
      <w:bodyDiv w:val="1"/>
      <w:marLeft w:val="0"/>
      <w:marRight w:val="0"/>
      <w:marTop w:val="0"/>
      <w:marBottom w:val="0"/>
      <w:divBdr>
        <w:top w:val="none" w:sz="0" w:space="0" w:color="auto"/>
        <w:left w:val="none" w:sz="0" w:space="0" w:color="auto"/>
        <w:bottom w:val="none" w:sz="0" w:space="0" w:color="auto"/>
        <w:right w:val="none" w:sz="0" w:space="0" w:color="auto"/>
      </w:divBdr>
    </w:div>
    <w:div w:id="784039634">
      <w:bodyDiv w:val="1"/>
      <w:marLeft w:val="0"/>
      <w:marRight w:val="0"/>
      <w:marTop w:val="0"/>
      <w:marBottom w:val="0"/>
      <w:divBdr>
        <w:top w:val="none" w:sz="0" w:space="0" w:color="auto"/>
        <w:left w:val="none" w:sz="0" w:space="0" w:color="auto"/>
        <w:bottom w:val="none" w:sz="0" w:space="0" w:color="auto"/>
        <w:right w:val="none" w:sz="0" w:space="0" w:color="auto"/>
      </w:divBdr>
    </w:div>
    <w:div w:id="1016467523">
      <w:bodyDiv w:val="1"/>
      <w:marLeft w:val="0"/>
      <w:marRight w:val="0"/>
      <w:marTop w:val="0"/>
      <w:marBottom w:val="0"/>
      <w:divBdr>
        <w:top w:val="none" w:sz="0" w:space="0" w:color="auto"/>
        <w:left w:val="none" w:sz="0" w:space="0" w:color="auto"/>
        <w:bottom w:val="none" w:sz="0" w:space="0" w:color="auto"/>
        <w:right w:val="none" w:sz="0" w:space="0" w:color="auto"/>
      </w:divBdr>
    </w:div>
    <w:div w:id="1111558424">
      <w:bodyDiv w:val="1"/>
      <w:marLeft w:val="0"/>
      <w:marRight w:val="0"/>
      <w:marTop w:val="0"/>
      <w:marBottom w:val="0"/>
      <w:divBdr>
        <w:top w:val="none" w:sz="0" w:space="0" w:color="auto"/>
        <w:left w:val="none" w:sz="0" w:space="0" w:color="auto"/>
        <w:bottom w:val="none" w:sz="0" w:space="0" w:color="auto"/>
        <w:right w:val="none" w:sz="0" w:space="0" w:color="auto"/>
      </w:divBdr>
    </w:div>
    <w:div w:id="1330868952">
      <w:bodyDiv w:val="1"/>
      <w:marLeft w:val="0"/>
      <w:marRight w:val="0"/>
      <w:marTop w:val="0"/>
      <w:marBottom w:val="0"/>
      <w:divBdr>
        <w:top w:val="none" w:sz="0" w:space="0" w:color="auto"/>
        <w:left w:val="none" w:sz="0" w:space="0" w:color="auto"/>
        <w:bottom w:val="none" w:sz="0" w:space="0" w:color="auto"/>
        <w:right w:val="none" w:sz="0" w:space="0" w:color="auto"/>
      </w:divBdr>
    </w:div>
    <w:div w:id="1350063363">
      <w:bodyDiv w:val="1"/>
      <w:marLeft w:val="0"/>
      <w:marRight w:val="0"/>
      <w:marTop w:val="0"/>
      <w:marBottom w:val="0"/>
      <w:divBdr>
        <w:top w:val="none" w:sz="0" w:space="0" w:color="auto"/>
        <w:left w:val="none" w:sz="0" w:space="0" w:color="auto"/>
        <w:bottom w:val="none" w:sz="0" w:space="0" w:color="auto"/>
        <w:right w:val="none" w:sz="0" w:space="0" w:color="auto"/>
      </w:divBdr>
      <w:divsChild>
        <w:div w:id="217981289">
          <w:marLeft w:val="0"/>
          <w:marRight w:val="0"/>
          <w:marTop w:val="0"/>
          <w:marBottom w:val="0"/>
          <w:divBdr>
            <w:top w:val="none" w:sz="0" w:space="0" w:color="auto"/>
            <w:left w:val="none" w:sz="0" w:space="0" w:color="auto"/>
            <w:bottom w:val="none" w:sz="0" w:space="0" w:color="auto"/>
            <w:right w:val="none" w:sz="0" w:space="0" w:color="auto"/>
          </w:divBdr>
          <w:divsChild>
            <w:div w:id="1803183054">
              <w:marLeft w:val="0"/>
              <w:marRight w:val="0"/>
              <w:marTop w:val="0"/>
              <w:marBottom w:val="0"/>
              <w:divBdr>
                <w:top w:val="none" w:sz="0" w:space="0" w:color="auto"/>
                <w:left w:val="none" w:sz="0" w:space="0" w:color="auto"/>
                <w:bottom w:val="none" w:sz="0" w:space="0" w:color="auto"/>
                <w:right w:val="none" w:sz="0" w:space="0" w:color="auto"/>
              </w:divBdr>
              <w:divsChild>
                <w:div w:id="962544551">
                  <w:marLeft w:val="0"/>
                  <w:marRight w:val="0"/>
                  <w:marTop w:val="0"/>
                  <w:marBottom w:val="0"/>
                  <w:divBdr>
                    <w:top w:val="none" w:sz="0" w:space="0" w:color="auto"/>
                    <w:left w:val="none" w:sz="0" w:space="0" w:color="auto"/>
                    <w:bottom w:val="none" w:sz="0" w:space="0" w:color="auto"/>
                    <w:right w:val="none" w:sz="0" w:space="0" w:color="auto"/>
                  </w:divBdr>
                  <w:divsChild>
                    <w:div w:id="825825400">
                      <w:marLeft w:val="0"/>
                      <w:marRight w:val="0"/>
                      <w:marTop w:val="0"/>
                      <w:marBottom w:val="0"/>
                      <w:divBdr>
                        <w:top w:val="none" w:sz="0" w:space="0" w:color="auto"/>
                        <w:left w:val="none" w:sz="0" w:space="0" w:color="auto"/>
                        <w:bottom w:val="none" w:sz="0" w:space="0" w:color="auto"/>
                        <w:right w:val="none" w:sz="0" w:space="0" w:color="auto"/>
                      </w:divBdr>
                      <w:divsChild>
                        <w:div w:id="1099184343">
                          <w:marLeft w:val="0"/>
                          <w:marRight w:val="0"/>
                          <w:marTop w:val="0"/>
                          <w:marBottom w:val="0"/>
                          <w:divBdr>
                            <w:top w:val="none" w:sz="0" w:space="0" w:color="auto"/>
                            <w:left w:val="none" w:sz="0" w:space="0" w:color="auto"/>
                            <w:bottom w:val="none" w:sz="0" w:space="0" w:color="auto"/>
                            <w:right w:val="none" w:sz="0" w:space="0" w:color="auto"/>
                          </w:divBdr>
                          <w:divsChild>
                            <w:div w:id="13547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741757">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18738398">
      <w:bodyDiv w:val="1"/>
      <w:marLeft w:val="0"/>
      <w:marRight w:val="0"/>
      <w:marTop w:val="0"/>
      <w:marBottom w:val="0"/>
      <w:divBdr>
        <w:top w:val="none" w:sz="0" w:space="0" w:color="auto"/>
        <w:left w:val="none" w:sz="0" w:space="0" w:color="auto"/>
        <w:bottom w:val="none" w:sz="0" w:space="0" w:color="auto"/>
        <w:right w:val="none" w:sz="0" w:space="0" w:color="auto"/>
      </w:divBdr>
    </w:div>
    <w:div w:id="1616673305">
      <w:bodyDiv w:val="1"/>
      <w:marLeft w:val="0"/>
      <w:marRight w:val="0"/>
      <w:marTop w:val="0"/>
      <w:marBottom w:val="0"/>
      <w:divBdr>
        <w:top w:val="none" w:sz="0" w:space="0" w:color="auto"/>
        <w:left w:val="none" w:sz="0" w:space="0" w:color="auto"/>
        <w:bottom w:val="none" w:sz="0" w:space="0" w:color="auto"/>
        <w:right w:val="none" w:sz="0" w:space="0" w:color="auto"/>
      </w:divBdr>
    </w:div>
    <w:div w:id="1625698122">
      <w:bodyDiv w:val="1"/>
      <w:marLeft w:val="0"/>
      <w:marRight w:val="0"/>
      <w:marTop w:val="0"/>
      <w:marBottom w:val="0"/>
      <w:divBdr>
        <w:top w:val="none" w:sz="0" w:space="0" w:color="auto"/>
        <w:left w:val="none" w:sz="0" w:space="0" w:color="auto"/>
        <w:bottom w:val="none" w:sz="0" w:space="0" w:color="auto"/>
        <w:right w:val="none" w:sz="0" w:space="0" w:color="auto"/>
      </w:divBdr>
    </w:div>
    <w:div w:id="1758283052">
      <w:bodyDiv w:val="1"/>
      <w:marLeft w:val="0"/>
      <w:marRight w:val="0"/>
      <w:marTop w:val="0"/>
      <w:marBottom w:val="0"/>
      <w:divBdr>
        <w:top w:val="none" w:sz="0" w:space="0" w:color="auto"/>
        <w:left w:val="none" w:sz="0" w:space="0" w:color="auto"/>
        <w:bottom w:val="none" w:sz="0" w:space="0" w:color="auto"/>
        <w:right w:val="none" w:sz="0" w:space="0" w:color="auto"/>
      </w:divBdr>
    </w:div>
    <w:div w:id="20379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mv.ca.gov/portal/dmv/detail/vr/autonomous/testin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regulations.gov" TargetMode="External"/><Relationship Id="rId1" Type="http://schemas.openxmlformats.org/officeDocument/2006/relationships/hyperlink" Target="http://www.gpo.gov/fdsys/search/home.action"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regulations.gov" TargetMode="External"/><Relationship Id="rId1" Type="http://schemas.openxmlformats.org/officeDocument/2006/relationships/hyperlink" Target="http://www.gpo.gov/fdsys/search/hom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1843-F0DE-48CF-BBFC-9F4B929B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2017-09-12T15:08:00Z</dcterms:created>
  <dcterms:modified xsi:type="dcterms:W3CDTF">2017-09-12T15:11:00Z</dcterms:modified>
</cp:coreProperties>
</file>